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26A" w:rsidRDefault="005162AF" w:rsidP="005162AF">
      <w:pPr>
        <w:jc w:val="center"/>
        <w:rPr>
          <w:rFonts w:ascii="Tahoma" w:hAnsi="Tahoma" w:cs="Tahoma"/>
          <w:b/>
          <w:sz w:val="18"/>
          <w:szCs w:val="18"/>
        </w:rPr>
      </w:pPr>
      <w:bookmarkStart w:id="0" w:name="_GoBack"/>
      <w:bookmarkEnd w:id="0"/>
      <w:r w:rsidRPr="0070426A">
        <w:rPr>
          <w:rFonts w:ascii="Tahoma" w:hAnsi="Tahoma" w:cs="Tahoma"/>
          <w:b/>
          <w:sz w:val="18"/>
          <w:szCs w:val="18"/>
        </w:rPr>
        <w:t>OBRAZLOŽENJE IZVRŠENJA PROGRAMA</w:t>
      </w:r>
      <w:r w:rsidR="0070426A">
        <w:rPr>
          <w:rFonts w:ascii="Tahoma" w:hAnsi="Tahoma" w:cs="Tahoma"/>
          <w:b/>
          <w:sz w:val="18"/>
          <w:szCs w:val="18"/>
        </w:rPr>
        <w:t xml:space="preserve"> JAVNE USTANOVE</w:t>
      </w:r>
    </w:p>
    <w:p w:rsidR="005162AF" w:rsidRPr="0070426A" w:rsidRDefault="0070426A" w:rsidP="005162AF">
      <w:pPr>
        <w:jc w:val="center"/>
        <w:rPr>
          <w:rFonts w:ascii="Tahoma" w:hAnsi="Tahoma" w:cs="Tahoma"/>
          <w:b/>
          <w:sz w:val="18"/>
          <w:szCs w:val="18"/>
        </w:rPr>
      </w:pPr>
      <w:r>
        <w:rPr>
          <w:rFonts w:ascii="Tahoma" w:hAnsi="Tahoma" w:cs="Tahoma"/>
          <w:b/>
          <w:sz w:val="18"/>
          <w:szCs w:val="18"/>
        </w:rPr>
        <w:t xml:space="preserve"> ZA UPRAVLJANJE ZAŠTIĆENIM PRIRODNIM VRIJEDNOSTIMA SMŽ</w:t>
      </w:r>
    </w:p>
    <w:p w:rsidR="00B41F24" w:rsidRPr="0070426A" w:rsidRDefault="00B41F24" w:rsidP="005162AF">
      <w:pPr>
        <w:jc w:val="center"/>
        <w:rPr>
          <w:rFonts w:ascii="Tahoma" w:hAnsi="Tahoma" w:cs="Tahoma"/>
          <w:b/>
          <w:sz w:val="18"/>
          <w:szCs w:val="18"/>
        </w:rPr>
      </w:pPr>
      <w:r w:rsidRPr="00B76708">
        <w:rPr>
          <w:rFonts w:ascii="Tahoma" w:hAnsi="Tahoma" w:cs="Tahoma"/>
          <w:b/>
          <w:sz w:val="18"/>
          <w:szCs w:val="18"/>
        </w:rPr>
        <w:t xml:space="preserve">ZA RAZDOBLJE </w:t>
      </w:r>
      <w:r w:rsidR="006554BC" w:rsidRPr="00B76708">
        <w:rPr>
          <w:rFonts w:ascii="Tahoma" w:hAnsi="Tahoma" w:cs="Tahoma"/>
          <w:b/>
          <w:sz w:val="18"/>
          <w:szCs w:val="18"/>
        </w:rPr>
        <w:t>0</w:t>
      </w:r>
      <w:r w:rsidRPr="00B76708">
        <w:rPr>
          <w:rFonts w:ascii="Tahoma" w:hAnsi="Tahoma" w:cs="Tahoma"/>
          <w:b/>
          <w:sz w:val="18"/>
          <w:szCs w:val="18"/>
        </w:rPr>
        <w:t>1.</w:t>
      </w:r>
      <w:r w:rsidR="006554BC" w:rsidRPr="00B76708">
        <w:rPr>
          <w:rFonts w:ascii="Tahoma" w:hAnsi="Tahoma" w:cs="Tahoma"/>
          <w:b/>
          <w:sz w:val="18"/>
          <w:szCs w:val="18"/>
        </w:rPr>
        <w:t>0</w:t>
      </w:r>
      <w:r w:rsidRPr="00B76708">
        <w:rPr>
          <w:rFonts w:ascii="Tahoma" w:hAnsi="Tahoma" w:cs="Tahoma"/>
          <w:b/>
          <w:sz w:val="18"/>
          <w:szCs w:val="18"/>
        </w:rPr>
        <w:t>1.-3</w:t>
      </w:r>
      <w:r w:rsidR="00B1273E" w:rsidRPr="00B76708">
        <w:rPr>
          <w:rFonts w:ascii="Tahoma" w:hAnsi="Tahoma" w:cs="Tahoma"/>
          <w:b/>
          <w:sz w:val="18"/>
          <w:szCs w:val="18"/>
        </w:rPr>
        <w:t>1</w:t>
      </w:r>
      <w:r w:rsidRPr="00B76708">
        <w:rPr>
          <w:rFonts w:ascii="Tahoma" w:hAnsi="Tahoma" w:cs="Tahoma"/>
          <w:b/>
          <w:sz w:val="18"/>
          <w:szCs w:val="18"/>
        </w:rPr>
        <w:t>.</w:t>
      </w:r>
      <w:r w:rsidR="00B1273E" w:rsidRPr="00B76708">
        <w:rPr>
          <w:rFonts w:ascii="Tahoma" w:hAnsi="Tahoma" w:cs="Tahoma"/>
          <w:b/>
          <w:sz w:val="18"/>
          <w:szCs w:val="18"/>
        </w:rPr>
        <w:t>12</w:t>
      </w:r>
      <w:r w:rsidRPr="00B76708">
        <w:rPr>
          <w:rFonts w:ascii="Tahoma" w:hAnsi="Tahoma" w:cs="Tahoma"/>
          <w:b/>
          <w:sz w:val="18"/>
          <w:szCs w:val="18"/>
        </w:rPr>
        <w:t>.201</w:t>
      </w:r>
      <w:r w:rsidR="009F1844" w:rsidRPr="00B76708">
        <w:rPr>
          <w:rFonts w:ascii="Tahoma" w:hAnsi="Tahoma" w:cs="Tahoma"/>
          <w:b/>
          <w:sz w:val="18"/>
          <w:szCs w:val="18"/>
        </w:rPr>
        <w:t>9</w:t>
      </w:r>
      <w:r w:rsidRPr="00B76708">
        <w:rPr>
          <w:rFonts w:ascii="Tahoma" w:hAnsi="Tahoma" w:cs="Tahoma"/>
          <w:b/>
          <w:sz w:val="18"/>
          <w:szCs w:val="18"/>
        </w:rPr>
        <w:t>.</w:t>
      </w:r>
    </w:p>
    <w:p w:rsidR="005162AF" w:rsidRPr="0070426A" w:rsidRDefault="005162AF" w:rsidP="005162AF">
      <w:pPr>
        <w:jc w:val="center"/>
        <w:rPr>
          <w:rFonts w:ascii="Tahoma" w:hAnsi="Tahoma" w:cs="Tahoma"/>
          <w:b/>
        </w:rPr>
      </w:pP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236"/>
        <w:gridCol w:w="7522"/>
      </w:tblGrid>
      <w:tr w:rsidR="005162AF" w:rsidRPr="0070426A">
        <w:trPr>
          <w:trHeight w:val="9156"/>
        </w:trPr>
        <w:tc>
          <w:tcPr>
            <w:tcW w:w="1728" w:type="dxa"/>
            <w:tcBorders>
              <w:top w:val="single" w:sz="12" w:space="0" w:color="auto"/>
              <w:left w:val="single" w:sz="12" w:space="0" w:color="auto"/>
              <w:bottom w:val="single" w:sz="12" w:space="0" w:color="auto"/>
              <w:right w:val="single" w:sz="12" w:space="0" w:color="auto"/>
            </w:tcBorders>
          </w:tcPr>
          <w:p w:rsidR="005162AF" w:rsidRPr="0070426A" w:rsidRDefault="005162AF" w:rsidP="000E2094">
            <w:pPr>
              <w:rPr>
                <w:rFonts w:ascii="Tahoma" w:hAnsi="Tahoma" w:cs="Tahoma"/>
                <w:b/>
                <w:bCs/>
              </w:rPr>
            </w:pPr>
          </w:p>
          <w:p w:rsidR="005162AF" w:rsidRPr="0070426A" w:rsidRDefault="005162AF" w:rsidP="000E2094">
            <w:pPr>
              <w:rPr>
                <w:rFonts w:ascii="Tahoma" w:hAnsi="Tahoma" w:cs="Tahoma"/>
                <w:b/>
                <w:bCs/>
                <w:sz w:val="18"/>
                <w:szCs w:val="18"/>
              </w:rPr>
            </w:pPr>
            <w:r w:rsidRPr="0070426A">
              <w:rPr>
                <w:rFonts w:ascii="Tahoma" w:hAnsi="Tahoma" w:cs="Tahoma"/>
                <w:b/>
                <w:bCs/>
                <w:sz w:val="18"/>
                <w:szCs w:val="18"/>
              </w:rPr>
              <w:t>NAZIV PROGRAMA:</w:t>
            </w:r>
          </w:p>
          <w:p w:rsidR="005162AF" w:rsidRPr="0070426A" w:rsidRDefault="005162AF" w:rsidP="000E2094">
            <w:pPr>
              <w:rPr>
                <w:rFonts w:ascii="Tahoma" w:hAnsi="Tahoma" w:cs="Tahoma"/>
                <w:b/>
                <w:bCs/>
                <w:sz w:val="18"/>
                <w:szCs w:val="18"/>
              </w:rPr>
            </w:pPr>
          </w:p>
          <w:p w:rsidR="005162AF" w:rsidRPr="0070426A" w:rsidRDefault="005162AF" w:rsidP="000E2094">
            <w:pPr>
              <w:rPr>
                <w:rFonts w:ascii="Tahoma" w:hAnsi="Tahoma" w:cs="Tahoma"/>
                <w:b/>
                <w:bCs/>
                <w:sz w:val="18"/>
                <w:szCs w:val="18"/>
              </w:rPr>
            </w:pPr>
          </w:p>
          <w:p w:rsidR="005162AF" w:rsidRPr="0070426A" w:rsidRDefault="005162AF" w:rsidP="000E2094">
            <w:pPr>
              <w:rPr>
                <w:rFonts w:ascii="Tahoma" w:hAnsi="Tahoma" w:cs="Tahoma"/>
                <w:b/>
                <w:bCs/>
                <w:sz w:val="18"/>
                <w:szCs w:val="18"/>
              </w:rPr>
            </w:pPr>
          </w:p>
          <w:p w:rsidR="00BB3D7A" w:rsidRPr="0070426A" w:rsidRDefault="00BB3D7A" w:rsidP="000E2094">
            <w:pPr>
              <w:rPr>
                <w:rFonts w:ascii="Tahoma" w:hAnsi="Tahoma" w:cs="Tahoma"/>
                <w:b/>
                <w:bCs/>
                <w:sz w:val="18"/>
                <w:szCs w:val="18"/>
              </w:rPr>
            </w:pPr>
          </w:p>
          <w:p w:rsidR="005162AF" w:rsidRPr="0070426A" w:rsidRDefault="005162AF" w:rsidP="000E2094">
            <w:pPr>
              <w:rPr>
                <w:rFonts w:ascii="Tahoma" w:hAnsi="Tahoma" w:cs="Tahoma"/>
                <w:b/>
                <w:bCs/>
                <w:sz w:val="18"/>
                <w:szCs w:val="18"/>
              </w:rPr>
            </w:pPr>
            <w:r w:rsidRPr="0070426A">
              <w:rPr>
                <w:rFonts w:ascii="Tahoma" w:hAnsi="Tahoma" w:cs="Tahoma"/>
                <w:b/>
                <w:bCs/>
                <w:sz w:val="18"/>
                <w:szCs w:val="18"/>
              </w:rPr>
              <w:t>CILJ PROGRAMA:</w:t>
            </w:r>
          </w:p>
          <w:p w:rsidR="005162AF" w:rsidRPr="0070426A" w:rsidRDefault="005162AF" w:rsidP="000E2094">
            <w:pPr>
              <w:rPr>
                <w:rFonts w:ascii="Tahoma" w:hAnsi="Tahoma" w:cs="Tahoma"/>
                <w:b/>
                <w:bCs/>
                <w:sz w:val="18"/>
                <w:szCs w:val="18"/>
              </w:rPr>
            </w:pPr>
          </w:p>
          <w:p w:rsidR="00EC15BD" w:rsidRPr="0070426A" w:rsidRDefault="00EC15BD" w:rsidP="000E2094">
            <w:pPr>
              <w:rPr>
                <w:rFonts w:ascii="Tahoma" w:hAnsi="Tahoma" w:cs="Tahoma"/>
                <w:b/>
                <w:bCs/>
                <w:sz w:val="18"/>
                <w:szCs w:val="18"/>
              </w:rPr>
            </w:pPr>
          </w:p>
          <w:p w:rsidR="00EC15BD" w:rsidRPr="0070426A" w:rsidRDefault="00EC15BD" w:rsidP="000E2094">
            <w:pPr>
              <w:rPr>
                <w:rFonts w:ascii="Tahoma" w:hAnsi="Tahoma" w:cs="Tahoma"/>
                <w:b/>
                <w:bCs/>
                <w:sz w:val="18"/>
                <w:szCs w:val="18"/>
              </w:rPr>
            </w:pPr>
          </w:p>
          <w:p w:rsidR="005162AF" w:rsidRPr="0070426A" w:rsidRDefault="005162AF" w:rsidP="000E2094">
            <w:pPr>
              <w:rPr>
                <w:rFonts w:ascii="Tahoma" w:hAnsi="Tahoma" w:cs="Tahoma"/>
                <w:b/>
                <w:bCs/>
                <w:sz w:val="18"/>
                <w:szCs w:val="18"/>
              </w:rPr>
            </w:pPr>
          </w:p>
          <w:p w:rsidR="00EC15BD" w:rsidRPr="0070426A" w:rsidRDefault="00EC15BD" w:rsidP="000E2094">
            <w:pPr>
              <w:rPr>
                <w:rFonts w:ascii="Tahoma" w:hAnsi="Tahoma" w:cs="Tahoma"/>
                <w:b/>
                <w:bCs/>
                <w:sz w:val="18"/>
                <w:szCs w:val="18"/>
              </w:rPr>
            </w:pPr>
          </w:p>
          <w:p w:rsidR="005162AF" w:rsidRPr="0070426A" w:rsidRDefault="005162AF" w:rsidP="000E2094">
            <w:pPr>
              <w:rPr>
                <w:rFonts w:ascii="Tahoma" w:hAnsi="Tahoma" w:cs="Tahoma"/>
                <w:b/>
                <w:bCs/>
                <w:sz w:val="18"/>
                <w:szCs w:val="18"/>
              </w:rPr>
            </w:pPr>
          </w:p>
          <w:p w:rsidR="006A1760" w:rsidRPr="0070426A" w:rsidRDefault="006A1760" w:rsidP="000E2094">
            <w:pPr>
              <w:rPr>
                <w:rFonts w:ascii="Tahoma" w:hAnsi="Tahoma" w:cs="Tahoma"/>
                <w:b/>
                <w:bCs/>
                <w:sz w:val="18"/>
                <w:szCs w:val="18"/>
              </w:rPr>
            </w:pPr>
          </w:p>
          <w:p w:rsidR="006A1760" w:rsidRPr="0070426A" w:rsidRDefault="006A1760" w:rsidP="000E2094">
            <w:pPr>
              <w:rPr>
                <w:rFonts w:ascii="Tahoma" w:hAnsi="Tahoma" w:cs="Tahoma"/>
                <w:b/>
                <w:bCs/>
                <w:sz w:val="18"/>
                <w:szCs w:val="18"/>
              </w:rPr>
            </w:pPr>
          </w:p>
          <w:p w:rsidR="006A1760" w:rsidRPr="0070426A" w:rsidRDefault="006A1760" w:rsidP="000E2094">
            <w:pPr>
              <w:rPr>
                <w:rFonts w:ascii="Tahoma" w:hAnsi="Tahoma" w:cs="Tahoma"/>
                <w:b/>
                <w:bCs/>
                <w:sz w:val="18"/>
                <w:szCs w:val="18"/>
              </w:rPr>
            </w:pPr>
          </w:p>
          <w:p w:rsidR="006A1760" w:rsidRPr="0070426A" w:rsidRDefault="006A1760" w:rsidP="000E2094">
            <w:pPr>
              <w:rPr>
                <w:rFonts w:ascii="Tahoma" w:hAnsi="Tahoma" w:cs="Tahoma"/>
                <w:b/>
                <w:bCs/>
                <w:sz w:val="18"/>
                <w:szCs w:val="18"/>
              </w:rPr>
            </w:pPr>
          </w:p>
          <w:p w:rsidR="006A1760" w:rsidRPr="0070426A" w:rsidRDefault="006A1760" w:rsidP="000E2094">
            <w:pPr>
              <w:rPr>
                <w:rFonts w:ascii="Tahoma" w:hAnsi="Tahoma" w:cs="Tahoma"/>
                <w:b/>
                <w:bCs/>
                <w:sz w:val="18"/>
                <w:szCs w:val="18"/>
              </w:rPr>
            </w:pPr>
          </w:p>
          <w:p w:rsidR="006A1760" w:rsidRPr="0070426A" w:rsidRDefault="006A1760" w:rsidP="000E2094">
            <w:pPr>
              <w:rPr>
                <w:rFonts w:ascii="Tahoma" w:hAnsi="Tahoma" w:cs="Tahoma"/>
                <w:b/>
                <w:bCs/>
                <w:sz w:val="18"/>
                <w:szCs w:val="18"/>
              </w:rPr>
            </w:pPr>
          </w:p>
          <w:p w:rsidR="005162AF" w:rsidRPr="0070426A" w:rsidRDefault="005162AF" w:rsidP="000E2094">
            <w:pPr>
              <w:rPr>
                <w:rFonts w:ascii="Tahoma" w:hAnsi="Tahoma" w:cs="Tahoma"/>
                <w:b/>
                <w:bCs/>
                <w:sz w:val="18"/>
                <w:szCs w:val="18"/>
              </w:rPr>
            </w:pPr>
            <w:r w:rsidRPr="0070426A">
              <w:rPr>
                <w:rFonts w:ascii="Tahoma" w:hAnsi="Tahoma" w:cs="Tahoma"/>
                <w:b/>
                <w:bCs/>
                <w:sz w:val="18"/>
                <w:szCs w:val="18"/>
              </w:rPr>
              <w:t>OPIS PROGRAMA:</w:t>
            </w:r>
          </w:p>
          <w:p w:rsidR="005162AF" w:rsidRPr="0070426A" w:rsidRDefault="005162AF" w:rsidP="000E2094">
            <w:pPr>
              <w:rPr>
                <w:rFonts w:ascii="Tahoma" w:hAnsi="Tahoma" w:cs="Tahoma"/>
                <w:b/>
                <w:bCs/>
                <w:sz w:val="18"/>
                <w:szCs w:val="18"/>
              </w:rPr>
            </w:pPr>
          </w:p>
          <w:p w:rsidR="005162AF" w:rsidRPr="0070426A" w:rsidRDefault="005162AF" w:rsidP="000E2094">
            <w:pPr>
              <w:rPr>
                <w:rFonts w:ascii="Tahoma" w:hAnsi="Tahoma" w:cs="Tahoma"/>
                <w:b/>
                <w:bCs/>
                <w:sz w:val="18"/>
                <w:szCs w:val="18"/>
              </w:rPr>
            </w:pPr>
          </w:p>
          <w:p w:rsidR="00EC15BD" w:rsidRPr="0070426A" w:rsidRDefault="00EC15BD" w:rsidP="000E2094">
            <w:pPr>
              <w:rPr>
                <w:rFonts w:ascii="Tahoma" w:hAnsi="Tahoma" w:cs="Tahoma"/>
                <w:b/>
                <w:bCs/>
                <w:sz w:val="18"/>
                <w:szCs w:val="18"/>
              </w:rPr>
            </w:pPr>
          </w:p>
          <w:p w:rsidR="00EC15BD" w:rsidRPr="0070426A" w:rsidRDefault="00EC15BD" w:rsidP="000E2094">
            <w:pPr>
              <w:rPr>
                <w:rFonts w:ascii="Tahoma" w:hAnsi="Tahoma" w:cs="Tahoma"/>
                <w:b/>
                <w:bCs/>
                <w:sz w:val="18"/>
                <w:szCs w:val="18"/>
              </w:rPr>
            </w:pPr>
          </w:p>
          <w:p w:rsidR="00EC15BD" w:rsidRPr="0070426A" w:rsidRDefault="00EC15BD"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5162AF" w:rsidRPr="0070426A" w:rsidRDefault="005162AF" w:rsidP="000E2094">
            <w:pPr>
              <w:rPr>
                <w:rFonts w:ascii="Tahoma" w:hAnsi="Tahoma" w:cs="Tahoma"/>
                <w:b/>
                <w:bCs/>
                <w:sz w:val="18"/>
                <w:szCs w:val="18"/>
              </w:rPr>
            </w:pPr>
            <w:r w:rsidRPr="0070426A">
              <w:rPr>
                <w:rFonts w:ascii="Tahoma" w:hAnsi="Tahoma" w:cs="Tahoma"/>
                <w:b/>
                <w:bCs/>
                <w:sz w:val="18"/>
                <w:szCs w:val="18"/>
              </w:rPr>
              <w:t xml:space="preserve">OBRAZLOŽENJE IZVRŠENJA PROGRAMA </w:t>
            </w:r>
            <w:r w:rsidR="000E2094" w:rsidRPr="0070426A">
              <w:rPr>
                <w:rFonts w:ascii="Tahoma" w:hAnsi="Tahoma" w:cs="Tahoma"/>
                <w:b/>
                <w:bCs/>
                <w:sz w:val="18"/>
                <w:szCs w:val="18"/>
              </w:rPr>
              <w:t>KROZ</w:t>
            </w:r>
            <w:r w:rsidRPr="0070426A">
              <w:rPr>
                <w:rFonts w:ascii="Tahoma" w:hAnsi="Tahoma" w:cs="Tahoma"/>
                <w:b/>
                <w:bCs/>
                <w:sz w:val="18"/>
                <w:szCs w:val="18"/>
              </w:rPr>
              <w:t xml:space="preserve"> CILJEV</w:t>
            </w:r>
            <w:r w:rsidR="004977F8" w:rsidRPr="0070426A">
              <w:rPr>
                <w:rFonts w:ascii="Tahoma" w:hAnsi="Tahoma" w:cs="Tahoma"/>
                <w:b/>
                <w:bCs/>
                <w:sz w:val="18"/>
                <w:szCs w:val="18"/>
              </w:rPr>
              <w:t>E</w:t>
            </w:r>
            <w:r w:rsidRPr="0070426A">
              <w:rPr>
                <w:rFonts w:ascii="Tahoma" w:hAnsi="Tahoma" w:cs="Tahoma"/>
                <w:b/>
                <w:bCs/>
                <w:sz w:val="18"/>
                <w:szCs w:val="18"/>
              </w:rPr>
              <w:t xml:space="preserve"> KOJI SU OSTVARENI PROVEDBOM PROGRAMA:</w:t>
            </w:r>
          </w:p>
          <w:p w:rsidR="005162AF" w:rsidRPr="0070426A" w:rsidRDefault="005162AF" w:rsidP="000E2094">
            <w:pPr>
              <w:rPr>
                <w:rFonts w:ascii="Tahoma" w:hAnsi="Tahoma" w:cs="Tahoma"/>
                <w:b/>
                <w:bCs/>
                <w:sz w:val="18"/>
                <w:szCs w:val="18"/>
              </w:rPr>
            </w:pPr>
          </w:p>
          <w:p w:rsidR="000E2094" w:rsidRPr="0070426A" w:rsidRDefault="000E2094" w:rsidP="000E2094">
            <w:pPr>
              <w:rPr>
                <w:rFonts w:ascii="Tahoma" w:hAnsi="Tahoma" w:cs="Tahoma"/>
                <w:b/>
                <w:bCs/>
                <w:sz w:val="18"/>
                <w:szCs w:val="18"/>
              </w:rPr>
            </w:pPr>
          </w:p>
          <w:p w:rsidR="000E2094" w:rsidRPr="0070426A" w:rsidRDefault="000E2094" w:rsidP="000E2094">
            <w:pPr>
              <w:rPr>
                <w:rFonts w:ascii="Tahoma" w:hAnsi="Tahoma" w:cs="Tahoma"/>
                <w:b/>
                <w:bCs/>
                <w:sz w:val="18"/>
                <w:szCs w:val="18"/>
              </w:rPr>
            </w:pPr>
          </w:p>
          <w:p w:rsidR="00EC15BD" w:rsidRPr="0070426A" w:rsidRDefault="00EC15BD" w:rsidP="000E2094">
            <w:pPr>
              <w:rPr>
                <w:rFonts w:ascii="Tahoma" w:hAnsi="Tahoma" w:cs="Tahoma"/>
                <w:b/>
                <w:bCs/>
                <w:sz w:val="18"/>
                <w:szCs w:val="18"/>
              </w:rPr>
            </w:pPr>
          </w:p>
          <w:p w:rsidR="00EC15BD" w:rsidRPr="0070426A" w:rsidRDefault="00EC15BD" w:rsidP="000E2094">
            <w:pPr>
              <w:rPr>
                <w:rFonts w:ascii="Tahoma" w:hAnsi="Tahoma" w:cs="Tahoma"/>
                <w:b/>
                <w:bCs/>
                <w:sz w:val="18"/>
                <w:szCs w:val="18"/>
              </w:rPr>
            </w:pPr>
          </w:p>
          <w:p w:rsidR="000E2094" w:rsidRPr="0070426A" w:rsidRDefault="000E2094" w:rsidP="000E2094">
            <w:pPr>
              <w:rPr>
                <w:rFonts w:ascii="Tahoma" w:hAnsi="Tahoma" w:cs="Tahoma"/>
                <w:b/>
                <w:bCs/>
                <w:sz w:val="18"/>
                <w:szCs w:val="18"/>
              </w:rPr>
            </w:pPr>
          </w:p>
          <w:p w:rsidR="000E2094" w:rsidRPr="0070426A" w:rsidRDefault="000E2094"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073DF8" w:rsidRPr="0070426A" w:rsidRDefault="00073DF8"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B26B13" w:rsidRPr="0070426A" w:rsidRDefault="00B26B13"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331DA" w:rsidRPr="0070426A" w:rsidRDefault="007331D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Pr="0070426A" w:rsidRDefault="0070426A" w:rsidP="000E2094">
            <w:pPr>
              <w:rPr>
                <w:rFonts w:ascii="Tahoma" w:hAnsi="Tahoma" w:cs="Tahoma"/>
                <w:b/>
                <w:bCs/>
                <w:sz w:val="18"/>
                <w:szCs w:val="18"/>
              </w:rPr>
            </w:pPr>
          </w:p>
          <w:p w:rsidR="0070426A" w:rsidRDefault="0070426A" w:rsidP="000E2094">
            <w:pPr>
              <w:rPr>
                <w:rFonts w:ascii="Tahoma" w:hAnsi="Tahoma" w:cs="Tahoma"/>
                <w:b/>
                <w:bCs/>
                <w:sz w:val="18"/>
                <w:szCs w:val="18"/>
              </w:rPr>
            </w:pPr>
          </w:p>
          <w:p w:rsidR="007E45BF" w:rsidRDefault="007E45BF" w:rsidP="000E2094">
            <w:pPr>
              <w:rPr>
                <w:rFonts w:ascii="Tahoma" w:hAnsi="Tahoma" w:cs="Tahoma"/>
                <w:b/>
                <w:bCs/>
                <w:sz w:val="18"/>
                <w:szCs w:val="18"/>
              </w:rPr>
            </w:pPr>
          </w:p>
          <w:p w:rsidR="007E45BF" w:rsidRDefault="007E45BF"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Default="003B3206" w:rsidP="000E2094">
            <w:pPr>
              <w:rPr>
                <w:rFonts w:ascii="Tahoma" w:hAnsi="Tahoma" w:cs="Tahoma"/>
                <w:b/>
                <w:bCs/>
                <w:sz w:val="18"/>
                <w:szCs w:val="18"/>
              </w:rPr>
            </w:pPr>
          </w:p>
          <w:p w:rsidR="003B3206" w:rsidRPr="0070426A" w:rsidRDefault="003B3206" w:rsidP="000E2094">
            <w:pPr>
              <w:rPr>
                <w:rFonts w:ascii="Tahoma" w:hAnsi="Tahoma" w:cs="Tahoma"/>
                <w:b/>
                <w:bCs/>
                <w:sz w:val="18"/>
                <w:szCs w:val="18"/>
              </w:rPr>
            </w:pPr>
          </w:p>
          <w:p w:rsidR="009D489A" w:rsidRDefault="009D489A" w:rsidP="000E2094">
            <w:pPr>
              <w:rPr>
                <w:rFonts w:ascii="Tahoma" w:hAnsi="Tahoma" w:cs="Tahoma"/>
                <w:b/>
                <w:bCs/>
                <w:sz w:val="18"/>
                <w:szCs w:val="18"/>
              </w:rPr>
            </w:pPr>
          </w:p>
          <w:p w:rsidR="009D489A" w:rsidRDefault="009D489A" w:rsidP="000E2094">
            <w:pPr>
              <w:rPr>
                <w:rFonts w:ascii="Tahoma" w:hAnsi="Tahoma" w:cs="Tahoma"/>
                <w:b/>
                <w:bCs/>
                <w:sz w:val="18"/>
                <w:szCs w:val="18"/>
              </w:rPr>
            </w:pPr>
          </w:p>
          <w:p w:rsidR="009D489A" w:rsidRDefault="009D489A" w:rsidP="000E2094">
            <w:pPr>
              <w:rPr>
                <w:rFonts w:ascii="Tahoma" w:hAnsi="Tahoma" w:cs="Tahoma"/>
                <w:b/>
                <w:bCs/>
                <w:sz w:val="18"/>
                <w:szCs w:val="18"/>
              </w:rPr>
            </w:pPr>
          </w:p>
          <w:p w:rsidR="00BA42CE" w:rsidRDefault="00BA42CE" w:rsidP="000E2094">
            <w:pPr>
              <w:rPr>
                <w:rFonts w:ascii="Tahoma" w:hAnsi="Tahoma" w:cs="Tahoma"/>
                <w:b/>
                <w:bCs/>
                <w:sz w:val="18"/>
                <w:szCs w:val="18"/>
              </w:rPr>
            </w:pPr>
          </w:p>
          <w:p w:rsidR="00BA42CE" w:rsidRDefault="00BA42CE" w:rsidP="000E2094">
            <w:pPr>
              <w:rPr>
                <w:rFonts w:ascii="Tahoma" w:hAnsi="Tahoma" w:cs="Tahoma"/>
                <w:b/>
                <w:bCs/>
                <w:sz w:val="18"/>
                <w:szCs w:val="18"/>
              </w:rPr>
            </w:pPr>
          </w:p>
          <w:p w:rsidR="00BA42CE" w:rsidRDefault="00BA42CE"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415902" w:rsidRDefault="00415902" w:rsidP="000E2094">
            <w:pPr>
              <w:rPr>
                <w:rFonts w:ascii="Tahoma" w:hAnsi="Tahoma" w:cs="Tahoma"/>
                <w:b/>
                <w:bCs/>
                <w:sz w:val="18"/>
                <w:szCs w:val="18"/>
              </w:rPr>
            </w:pPr>
          </w:p>
          <w:p w:rsidR="00C345E1" w:rsidRDefault="00C345E1" w:rsidP="000E2094">
            <w:pPr>
              <w:rPr>
                <w:rFonts w:ascii="Tahoma" w:hAnsi="Tahoma" w:cs="Tahoma"/>
                <w:b/>
                <w:bCs/>
                <w:sz w:val="18"/>
                <w:szCs w:val="18"/>
              </w:rPr>
            </w:pPr>
          </w:p>
          <w:p w:rsidR="00C345E1" w:rsidRDefault="00C345E1" w:rsidP="000E2094">
            <w:pPr>
              <w:rPr>
                <w:rFonts w:ascii="Tahoma" w:hAnsi="Tahoma" w:cs="Tahoma"/>
                <w:b/>
                <w:bCs/>
                <w:sz w:val="18"/>
                <w:szCs w:val="18"/>
              </w:rPr>
            </w:pPr>
          </w:p>
          <w:p w:rsidR="00C345E1" w:rsidRDefault="00C345E1" w:rsidP="000E2094">
            <w:pPr>
              <w:rPr>
                <w:rFonts w:ascii="Tahoma" w:hAnsi="Tahoma" w:cs="Tahoma"/>
                <w:b/>
                <w:bCs/>
                <w:sz w:val="18"/>
                <w:szCs w:val="18"/>
              </w:rPr>
            </w:pPr>
          </w:p>
          <w:p w:rsidR="00C345E1" w:rsidRDefault="00C345E1" w:rsidP="000E2094">
            <w:pPr>
              <w:rPr>
                <w:rFonts w:ascii="Tahoma" w:hAnsi="Tahoma" w:cs="Tahoma"/>
                <w:b/>
                <w:bCs/>
                <w:sz w:val="18"/>
                <w:szCs w:val="18"/>
              </w:rPr>
            </w:pPr>
          </w:p>
          <w:p w:rsidR="00C345E1" w:rsidRDefault="00C345E1" w:rsidP="000E2094">
            <w:pPr>
              <w:rPr>
                <w:rFonts w:ascii="Tahoma" w:hAnsi="Tahoma" w:cs="Tahoma"/>
                <w:b/>
                <w:bCs/>
                <w:sz w:val="18"/>
                <w:szCs w:val="18"/>
              </w:rPr>
            </w:pPr>
          </w:p>
          <w:p w:rsidR="00C345E1" w:rsidRDefault="00C345E1" w:rsidP="000E2094">
            <w:pPr>
              <w:rPr>
                <w:rFonts w:ascii="Tahoma" w:hAnsi="Tahoma" w:cs="Tahoma"/>
                <w:b/>
                <w:bCs/>
                <w:sz w:val="18"/>
                <w:szCs w:val="18"/>
              </w:rPr>
            </w:pPr>
          </w:p>
          <w:p w:rsidR="005162AF" w:rsidRPr="0070426A" w:rsidRDefault="005162AF" w:rsidP="000E2094">
            <w:pPr>
              <w:rPr>
                <w:rFonts w:ascii="Tahoma" w:hAnsi="Tahoma" w:cs="Tahoma"/>
                <w:b/>
                <w:bCs/>
                <w:sz w:val="18"/>
                <w:szCs w:val="18"/>
              </w:rPr>
            </w:pPr>
            <w:r w:rsidRPr="0070426A">
              <w:rPr>
                <w:rFonts w:ascii="Tahoma" w:hAnsi="Tahoma" w:cs="Tahoma"/>
                <w:b/>
                <w:bCs/>
                <w:sz w:val="18"/>
                <w:szCs w:val="18"/>
              </w:rPr>
              <w:t>POKAZATELJI USPJEŠNOSTI IZVRŠENJA CILJEVA PROGRAMA:</w:t>
            </w: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p w:rsidR="000E2094" w:rsidRPr="0070426A" w:rsidRDefault="000E2094" w:rsidP="000E2094">
            <w:pPr>
              <w:rPr>
                <w:rFonts w:ascii="Tahoma" w:hAnsi="Tahoma" w:cs="Tahoma"/>
                <w:b/>
                <w:bCs/>
                <w:sz w:val="20"/>
                <w:szCs w:val="20"/>
              </w:rPr>
            </w:pPr>
          </w:p>
        </w:tc>
        <w:tc>
          <w:tcPr>
            <w:tcW w:w="236" w:type="dxa"/>
            <w:tcBorders>
              <w:top w:val="nil"/>
              <w:left w:val="single" w:sz="12" w:space="0" w:color="auto"/>
              <w:bottom w:val="nil"/>
              <w:right w:val="single" w:sz="12" w:space="0" w:color="auto"/>
            </w:tcBorders>
          </w:tcPr>
          <w:p w:rsidR="005162AF" w:rsidRPr="0070426A" w:rsidRDefault="005162AF" w:rsidP="000E2094">
            <w:pPr>
              <w:rPr>
                <w:rFonts w:ascii="Tahoma" w:hAnsi="Tahoma" w:cs="Tahoma"/>
              </w:rPr>
            </w:pPr>
          </w:p>
        </w:tc>
        <w:tc>
          <w:tcPr>
            <w:tcW w:w="7522" w:type="dxa"/>
            <w:tcBorders>
              <w:top w:val="single" w:sz="12" w:space="0" w:color="auto"/>
              <w:left w:val="single" w:sz="12" w:space="0" w:color="auto"/>
              <w:bottom w:val="single" w:sz="12" w:space="0" w:color="auto"/>
              <w:right w:val="single" w:sz="12" w:space="0" w:color="auto"/>
            </w:tcBorders>
          </w:tcPr>
          <w:p w:rsidR="005162AF" w:rsidRPr="0070426A" w:rsidRDefault="005162AF" w:rsidP="000B3B1B">
            <w:pPr>
              <w:pStyle w:val="ListParagraph1"/>
              <w:autoSpaceDE w:val="0"/>
              <w:autoSpaceDN w:val="0"/>
              <w:adjustRightInd w:val="0"/>
              <w:ind w:left="-164" w:firstLine="180"/>
              <w:jc w:val="both"/>
              <w:rPr>
                <w:rFonts w:ascii="Tahoma" w:hAnsi="Tahoma" w:cs="Tahoma"/>
              </w:rPr>
            </w:pPr>
          </w:p>
          <w:p w:rsidR="006A1760" w:rsidRPr="0070426A" w:rsidRDefault="006A1760" w:rsidP="006A1760">
            <w:pPr>
              <w:pStyle w:val="ListParagraph"/>
              <w:numPr>
                <w:ilvl w:val="0"/>
                <w:numId w:val="1"/>
              </w:numPr>
              <w:ind w:left="356" w:hanging="356"/>
              <w:rPr>
                <w:rFonts w:ascii="Tahoma" w:hAnsi="Tahoma" w:cs="Tahoma"/>
                <w:b/>
                <w:bCs/>
                <w:sz w:val="20"/>
                <w:szCs w:val="20"/>
              </w:rPr>
            </w:pPr>
            <w:r w:rsidRPr="0070426A">
              <w:rPr>
                <w:rFonts w:ascii="Tahoma" w:hAnsi="Tahoma" w:cs="Tahoma"/>
                <w:b/>
                <w:bCs/>
                <w:sz w:val="20"/>
                <w:szCs w:val="20"/>
              </w:rPr>
              <w:t xml:space="preserve">PROGRAM ZAŠTITE,  OČUVANJA, ODRŽAVANJA, PROMICANJA I  KORIŠTENJA PRIRODNIH VRIJEDNOSTI SMŽ   </w:t>
            </w:r>
          </w:p>
          <w:p w:rsidR="006A1760" w:rsidRPr="0070426A" w:rsidRDefault="006A1760" w:rsidP="006A1760">
            <w:pPr>
              <w:rPr>
                <w:rFonts w:ascii="Tahoma" w:hAnsi="Tahoma" w:cs="Tahoma"/>
                <w:bCs/>
                <w:sz w:val="20"/>
                <w:szCs w:val="20"/>
              </w:rPr>
            </w:pPr>
          </w:p>
          <w:p w:rsidR="00A102F8" w:rsidRPr="0070426A" w:rsidRDefault="00A102F8" w:rsidP="00A102F8">
            <w:pPr>
              <w:ind w:firstLine="708"/>
              <w:jc w:val="both"/>
              <w:rPr>
                <w:rFonts w:ascii="Tahoma" w:hAnsi="Tahoma" w:cs="Tahoma"/>
                <w:b/>
                <w:sz w:val="20"/>
                <w:szCs w:val="22"/>
              </w:rPr>
            </w:pPr>
          </w:p>
          <w:p w:rsidR="00A102F8" w:rsidRPr="0070426A" w:rsidRDefault="00A102F8" w:rsidP="00A102F8">
            <w:pPr>
              <w:ind w:firstLine="708"/>
              <w:jc w:val="both"/>
              <w:rPr>
                <w:rFonts w:ascii="Tahoma" w:hAnsi="Tahoma" w:cs="Tahoma"/>
                <w:sz w:val="20"/>
                <w:szCs w:val="22"/>
              </w:rPr>
            </w:pPr>
            <w:r w:rsidRPr="0070426A">
              <w:rPr>
                <w:rFonts w:ascii="Tahoma" w:hAnsi="Tahoma" w:cs="Tahoma"/>
                <w:b/>
                <w:sz w:val="20"/>
                <w:szCs w:val="22"/>
              </w:rPr>
              <w:t xml:space="preserve">Opći cilj </w:t>
            </w:r>
            <w:r w:rsidRPr="0070426A">
              <w:rPr>
                <w:rFonts w:ascii="Tahoma" w:hAnsi="Tahoma" w:cs="Tahoma"/>
                <w:sz w:val="20"/>
                <w:szCs w:val="22"/>
              </w:rPr>
              <w:t>programa jest upravljanje, zaštita, održavanje, očuvanje, promicanje i praćenje  stanja  zaštićenih dijelova prirode i dijela ekološke mreže NATURA 2000 na području Sisačko-moslavačke  županije.</w:t>
            </w:r>
          </w:p>
          <w:p w:rsidR="006A1760" w:rsidRPr="0070426A" w:rsidRDefault="006A1760" w:rsidP="000B3B1B">
            <w:pPr>
              <w:pStyle w:val="ListParagraph1"/>
              <w:autoSpaceDE w:val="0"/>
              <w:autoSpaceDN w:val="0"/>
              <w:adjustRightInd w:val="0"/>
              <w:ind w:left="-164" w:firstLine="180"/>
              <w:jc w:val="both"/>
              <w:rPr>
                <w:rFonts w:ascii="Tahoma" w:hAnsi="Tahoma" w:cs="Tahoma"/>
              </w:rPr>
            </w:pPr>
          </w:p>
          <w:p w:rsidR="006A1760" w:rsidRPr="0070426A" w:rsidRDefault="006A1760" w:rsidP="006A1760">
            <w:pPr>
              <w:jc w:val="both"/>
              <w:rPr>
                <w:rFonts w:ascii="Tahoma" w:hAnsi="Tahoma" w:cs="Tahoma"/>
                <w:sz w:val="20"/>
                <w:szCs w:val="20"/>
              </w:rPr>
            </w:pPr>
            <w:r w:rsidRPr="0070426A">
              <w:rPr>
                <w:rFonts w:ascii="Tahoma" w:hAnsi="Tahoma" w:cs="Tahoma"/>
                <w:b/>
                <w:sz w:val="20"/>
                <w:szCs w:val="20"/>
              </w:rPr>
              <w:t>Posebni ciljevi</w:t>
            </w:r>
            <w:r w:rsidRPr="0070426A">
              <w:rPr>
                <w:rFonts w:ascii="Tahoma" w:hAnsi="Tahoma" w:cs="Tahoma"/>
                <w:sz w:val="20"/>
                <w:szCs w:val="20"/>
              </w:rPr>
              <w:t>:</w:t>
            </w:r>
          </w:p>
          <w:p w:rsidR="005D4949" w:rsidRPr="0070426A" w:rsidRDefault="005D4949" w:rsidP="005D4949">
            <w:pPr>
              <w:numPr>
                <w:ilvl w:val="0"/>
                <w:numId w:val="7"/>
              </w:numPr>
              <w:rPr>
                <w:rFonts w:ascii="Tahoma" w:hAnsi="Tahoma" w:cs="Tahoma"/>
                <w:sz w:val="20"/>
                <w:szCs w:val="20"/>
              </w:rPr>
            </w:pPr>
            <w:r w:rsidRPr="0070426A">
              <w:rPr>
                <w:rFonts w:ascii="Tahoma" w:hAnsi="Tahoma" w:cs="Tahoma"/>
                <w:sz w:val="20"/>
                <w:szCs w:val="20"/>
              </w:rPr>
              <w:t>Monitoring i zaštita staništa i zaštićenih vrsta te zbrinjavanje ugroženih vrsta,</w:t>
            </w:r>
          </w:p>
          <w:p w:rsidR="005D4949" w:rsidRPr="0070426A" w:rsidRDefault="005D4949" w:rsidP="005D4949">
            <w:pPr>
              <w:numPr>
                <w:ilvl w:val="0"/>
                <w:numId w:val="7"/>
              </w:numPr>
              <w:rPr>
                <w:rFonts w:ascii="Tahoma" w:hAnsi="Tahoma" w:cs="Tahoma"/>
                <w:sz w:val="20"/>
                <w:szCs w:val="20"/>
              </w:rPr>
            </w:pPr>
            <w:r w:rsidRPr="0070426A">
              <w:rPr>
                <w:rFonts w:ascii="Tahoma" w:hAnsi="Tahoma" w:cs="Tahoma"/>
                <w:sz w:val="20"/>
                <w:szCs w:val="20"/>
              </w:rPr>
              <w:t>Edukacija i promicanje zaštite prirode i održivog korištenja zaštićenih prirodnih vrijednosti,</w:t>
            </w:r>
          </w:p>
          <w:p w:rsidR="005D4949" w:rsidRPr="0070426A" w:rsidRDefault="005D4949" w:rsidP="005D4949">
            <w:pPr>
              <w:numPr>
                <w:ilvl w:val="0"/>
                <w:numId w:val="7"/>
              </w:numPr>
              <w:rPr>
                <w:rFonts w:ascii="Tahoma" w:hAnsi="Tahoma" w:cs="Tahoma"/>
                <w:sz w:val="20"/>
                <w:szCs w:val="20"/>
              </w:rPr>
            </w:pPr>
            <w:r w:rsidRPr="0070426A">
              <w:rPr>
                <w:rFonts w:ascii="Tahoma" w:hAnsi="Tahoma" w:cs="Tahoma"/>
                <w:sz w:val="20"/>
                <w:szCs w:val="20"/>
              </w:rPr>
              <w:t>Promocija ekološke mreže NATURA 2000 na području Sisačko-moslavačke županije</w:t>
            </w:r>
          </w:p>
          <w:p w:rsidR="005D4949" w:rsidRPr="0070426A" w:rsidRDefault="005D4949" w:rsidP="005D4949">
            <w:pPr>
              <w:numPr>
                <w:ilvl w:val="0"/>
                <w:numId w:val="7"/>
              </w:numPr>
              <w:rPr>
                <w:rFonts w:ascii="Tahoma" w:hAnsi="Tahoma" w:cs="Tahoma"/>
                <w:sz w:val="20"/>
                <w:szCs w:val="20"/>
              </w:rPr>
            </w:pPr>
            <w:r w:rsidRPr="0070426A">
              <w:rPr>
                <w:rFonts w:ascii="Tahoma" w:hAnsi="Tahoma" w:cs="Tahoma"/>
                <w:sz w:val="20"/>
                <w:szCs w:val="20"/>
              </w:rPr>
              <w:t>Ojačan sustav upravljanja i nadzor u zaštiti prirode</w:t>
            </w:r>
          </w:p>
          <w:p w:rsidR="006A1760" w:rsidRPr="0070426A" w:rsidRDefault="006A1760" w:rsidP="000B3B1B">
            <w:pPr>
              <w:pStyle w:val="ListParagraph1"/>
              <w:autoSpaceDE w:val="0"/>
              <w:autoSpaceDN w:val="0"/>
              <w:adjustRightInd w:val="0"/>
              <w:ind w:left="-164" w:firstLine="180"/>
              <w:jc w:val="both"/>
              <w:rPr>
                <w:rFonts w:ascii="Tahoma" w:hAnsi="Tahoma" w:cs="Tahoma"/>
              </w:rPr>
            </w:pPr>
          </w:p>
          <w:p w:rsidR="00BB3D7A" w:rsidRPr="0070426A" w:rsidRDefault="00E90A7A" w:rsidP="00BB3D7A">
            <w:pPr>
              <w:jc w:val="both"/>
              <w:rPr>
                <w:rFonts w:ascii="Tahoma" w:hAnsi="Tahoma" w:cs="Tahoma"/>
                <w:bCs/>
                <w:sz w:val="20"/>
                <w:szCs w:val="20"/>
              </w:rPr>
            </w:pPr>
            <w:r>
              <w:rPr>
                <w:rFonts w:ascii="Tahoma" w:hAnsi="Tahoma" w:cs="Tahoma"/>
                <w:bCs/>
                <w:sz w:val="20"/>
                <w:szCs w:val="20"/>
              </w:rPr>
              <w:t xml:space="preserve">Tijekom </w:t>
            </w:r>
            <w:r w:rsidRPr="009D489A">
              <w:rPr>
                <w:rFonts w:ascii="Tahoma" w:hAnsi="Tahoma" w:cs="Tahoma"/>
                <w:bCs/>
                <w:sz w:val="20"/>
                <w:szCs w:val="20"/>
              </w:rPr>
              <w:t>2019</w:t>
            </w:r>
            <w:r w:rsidR="00BB3D7A" w:rsidRPr="0070426A">
              <w:rPr>
                <w:rFonts w:ascii="Tahoma" w:hAnsi="Tahoma" w:cs="Tahoma"/>
                <w:bCs/>
                <w:sz w:val="20"/>
                <w:szCs w:val="20"/>
              </w:rPr>
              <w:t xml:space="preserve">. godine realizacijom planiranih aktivnosti Javna ustanova je provela aktivnosti usmjerene k očuvanju i obnovi postojeće biološke i krajobrazne raznolikosti, s posebnim naglaskom na zaštitu ugroženih i zaštićenih vrsta i staništa. Ustanova je nastavila s aktivnostima očuvanja i promicanja održivog korištenja, stvaranja uvjeta za odmor i razonodu u zaštićenim područjima te sprečavanje štetnih radnji </w:t>
            </w:r>
            <w:r>
              <w:rPr>
                <w:rFonts w:ascii="Tahoma" w:hAnsi="Tahoma" w:cs="Tahoma"/>
                <w:bCs/>
                <w:sz w:val="20"/>
                <w:szCs w:val="20"/>
              </w:rPr>
              <w:t>u zaštićenim područjima.  U 2019</w:t>
            </w:r>
            <w:r w:rsidR="00BB3D7A" w:rsidRPr="0070426A">
              <w:rPr>
                <w:rFonts w:ascii="Tahoma" w:hAnsi="Tahoma" w:cs="Tahoma"/>
                <w:bCs/>
                <w:sz w:val="20"/>
                <w:szCs w:val="20"/>
              </w:rPr>
              <w:t>. godini odrađeno je planirano povećanje obima rada nadzorne službe vezanih uz  monitoring ugroženih vrsta i staništa.</w:t>
            </w:r>
          </w:p>
          <w:p w:rsidR="00BB3D7A" w:rsidRPr="0070426A" w:rsidRDefault="00BB3D7A" w:rsidP="00BB3D7A">
            <w:pPr>
              <w:jc w:val="both"/>
              <w:rPr>
                <w:rFonts w:ascii="Tahoma" w:hAnsi="Tahoma" w:cs="Tahoma"/>
                <w:bCs/>
                <w:sz w:val="20"/>
                <w:szCs w:val="20"/>
              </w:rPr>
            </w:pPr>
          </w:p>
          <w:p w:rsidR="00BB3D7A" w:rsidRPr="0070426A" w:rsidRDefault="00BB3D7A" w:rsidP="00BB3D7A">
            <w:pPr>
              <w:jc w:val="both"/>
              <w:rPr>
                <w:rFonts w:ascii="Tahoma" w:hAnsi="Tahoma" w:cs="Tahoma"/>
                <w:bCs/>
                <w:sz w:val="20"/>
                <w:szCs w:val="20"/>
              </w:rPr>
            </w:pPr>
          </w:p>
          <w:p w:rsidR="00BB3D7A" w:rsidRPr="00B76708" w:rsidRDefault="00034D70" w:rsidP="00BB3D7A">
            <w:pPr>
              <w:jc w:val="both"/>
              <w:rPr>
                <w:rFonts w:ascii="Tahoma" w:hAnsi="Tahoma" w:cs="Tahoma"/>
                <w:bCs/>
                <w:sz w:val="20"/>
                <w:szCs w:val="20"/>
              </w:rPr>
            </w:pPr>
            <w:r>
              <w:rPr>
                <w:rFonts w:ascii="Tahoma" w:hAnsi="Tahoma" w:cs="Tahoma"/>
                <w:bCs/>
                <w:sz w:val="20"/>
                <w:szCs w:val="20"/>
              </w:rPr>
              <w:t xml:space="preserve">Program </w:t>
            </w:r>
            <w:r w:rsidRPr="00B76708">
              <w:rPr>
                <w:rFonts w:ascii="Tahoma" w:hAnsi="Tahoma" w:cs="Tahoma"/>
                <w:bCs/>
                <w:sz w:val="20"/>
                <w:szCs w:val="20"/>
              </w:rPr>
              <w:t>obuhvaća četiri</w:t>
            </w:r>
            <w:r w:rsidR="00BB3D7A" w:rsidRPr="00B76708">
              <w:rPr>
                <w:rFonts w:ascii="Tahoma" w:hAnsi="Tahoma" w:cs="Tahoma"/>
                <w:bCs/>
                <w:sz w:val="20"/>
                <w:szCs w:val="20"/>
              </w:rPr>
              <w:t xml:space="preserve"> osnovne aktivnosti:</w:t>
            </w:r>
          </w:p>
          <w:p w:rsidR="00BB3D7A" w:rsidRPr="00B76708" w:rsidRDefault="00BB3D7A" w:rsidP="00BB3D7A">
            <w:pPr>
              <w:numPr>
                <w:ilvl w:val="0"/>
                <w:numId w:val="2"/>
              </w:numPr>
              <w:jc w:val="both"/>
              <w:rPr>
                <w:rFonts w:ascii="Tahoma" w:hAnsi="Tahoma" w:cs="Tahoma"/>
                <w:b/>
                <w:bCs/>
                <w:sz w:val="20"/>
                <w:szCs w:val="20"/>
              </w:rPr>
            </w:pPr>
            <w:r w:rsidRPr="00B76708">
              <w:rPr>
                <w:rFonts w:ascii="Tahoma" w:hAnsi="Tahoma" w:cs="Tahoma"/>
                <w:b/>
                <w:bCs/>
                <w:sz w:val="20"/>
                <w:szCs w:val="20"/>
              </w:rPr>
              <w:t>A100001 Rashodi za Javnu ustanovu</w:t>
            </w:r>
          </w:p>
          <w:p w:rsidR="00BB3D7A" w:rsidRPr="00B76708" w:rsidRDefault="00BB3D7A" w:rsidP="00BB3D7A">
            <w:pPr>
              <w:numPr>
                <w:ilvl w:val="0"/>
                <w:numId w:val="2"/>
              </w:numPr>
              <w:jc w:val="both"/>
              <w:rPr>
                <w:rFonts w:ascii="Tahoma" w:hAnsi="Tahoma" w:cs="Tahoma"/>
                <w:bCs/>
                <w:sz w:val="20"/>
                <w:szCs w:val="20"/>
              </w:rPr>
            </w:pPr>
            <w:r w:rsidRPr="00B76708">
              <w:rPr>
                <w:rFonts w:ascii="Tahoma" w:hAnsi="Tahoma" w:cs="Tahoma"/>
                <w:b/>
                <w:bCs/>
                <w:sz w:val="20"/>
                <w:szCs w:val="20"/>
              </w:rPr>
              <w:t>A100002 Zaštita i promocija prirodnih vrijednosti</w:t>
            </w:r>
          </w:p>
          <w:p w:rsidR="00BA562D" w:rsidRPr="00BA562D" w:rsidRDefault="00034D70" w:rsidP="00C473E2">
            <w:pPr>
              <w:numPr>
                <w:ilvl w:val="0"/>
                <w:numId w:val="2"/>
              </w:numPr>
              <w:jc w:val="both"/>
              <w:rPr>
                <w:rFonts w:ascii="Tahoma" w:hAnsi="Tahoma" w:cs="Tahoma"/>
                <w:bCs/>
                <w:sz w:val="20"/>
                <w:szCs w:val="20"/>
              </w:rPr>
            </w:pPr>
            <w:r w:rsidRPr="00BA562D">
              <w:rPr>
                <w:rFonts w:ascii="Tahoma" w:hAnsi="Tahoma" w:cs="Tahoma"/>
                <w:b/>
                <w:bCs/>
                <w:sz w:val="20"/>
                <w:szCs w:val="20"/>
              </w:rPr>
              <w:t xml:space="preserve">A100004 Projekt Ekološka vrata Zrinska gora </w:t>
            </w:r>
          </w:p>
          <w:p w:rsidR="001E3A77" w:rsidRPr="00BA562D" w:rsidRDefault="00034D70" w:rsidP="00180D27">
            <w:pPr>
              <w:numPr>
                <w:ilvl w:val="0"/>
                <w:numId w:val="2"/>
              </w:numPr>
              <w:jc w:val="both"/>
              <w:rPr>
                <w:rFonts w:ascii="Tahoma" w:hAnsi="Tahoma" w:cs="Tahoma"/>
                <w:b/>
                <w:sz w:val="20"/>
                <w:szCs w:val="20"/>
              </w:rPr>
            </w:pPr>
            <w:r w:rsidRPr="00BA562D">
              <w:rPr>
                <w:rFonts w:ascii="Tahoma" w:hAnsi="Tahoma" w:cs="Tahoma"/>
                <w:b/>
                <w:bCs/>
                <w:sz w:val="20"/>
                <w:szCs w:val="20"/>
              </w:rPr>
              <w:t xml:space="preserve">K100001 Projekt Održivi regionalni razvoj uključivanjem prirodne baštine kroz osnivanje NATURA SMŽ </w:t>
            </w:r>
          </w:p>
          <w:p w:rsidR="00BA562D" w:rsidRPr="00BA562D" w:rsidRDefault="00BA562D" w:rsidP="00BA562D">
            <w:pPr>
              <w:ind w:left="360"/>
              <w:jc w:val="both"/>
              <w:rPr>
                <w:rFonts w:ascii="Tahoma" w:hAnsi="Tahoma" w:cs="Tahoma"/>
                <w:b/>
                <w:sz w:val="20"/>
                <w:szCs w:val="20"/>
              </w:rPr>
            </w:pPr>
          </w:p>
          <w:tbl>
            <w:tblPr>
              <w:tblW w:w="7193"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523"/>
              <w:gridCol w:w="1701"/>
            </w:tblGrid>
            <w:tr w:rsidR="001E3A77" w:rsidRPr="0070426A" w:rsidTr="007317E8">
              <w:trPr>
                <w:trHeight w:val="330"/>
              </w:trPr>
              <w:tc>
                <w:tcPr>
                  <w:tcW w:w="3969" w:type="dxa"/>
                  <w:vAlign w:val="center"/>
                </w:tcPr>
                <w:p w:rsidR="001E3A77" w:rsidRPr="0070426A" w:rsidRDefault="001E3A77" w:rsidP="007317E8">
                  <w:pPr>
                    <w:pStyle w:val="ListParagraph"/>
                    <w:ind w:left="58"/>
                    <w:jc w:val="center"/>
                    <w:rPr>
                      <w:rFonts w:ascii="Tahoma" w:hAnsi="Tahoma" w:cs="Tahoma"/>
                      <w:b/>
                      <w:bCs/>
                      <w:sz w:val="18"/>
                      <w:szCs w:val="18"/>
                    </w:rPr>
                  </w:pPr>
                  <w:r w:rsidRPr="0070426A">
                    <w:rPr>
                      <w:rFonts w:ascii="Tahoma" w:hAnsi="Tahoma" w:cs="Tahoma"/>
                      <w:b/>
                      <w:sz w:val="18"/>
                      <w:szCs w:val="18"/>
                    </w:rPr>
                    <w:t>Naziv aktivnosti</w:t>
                  </w:r>
                </w:p>
              </w:tc>
              <w:tc>
                <w:tcPr>
                  <w:tcW w:w="1523" w:type="dxa"/>
                  <w:vMerge w:val="restart"/>
                  <w:vAlign w:val="center"/>
                </w:tcPr>
                <w:p w:rsidR="00BB3D7A" w:rsidRPr="0070426A" w:rsidRDefault="001E3A77" w:rsidP="007317E8">
                  <w:pPr>
                    <w:pStyle w:val="NoSpacing"/>
                    <w:jc w:val="center"/>
                    <w:rPr>
                      <w:rFonts w:ascii="Tahoma" w:hAnsi="Tahoma" w:cs="Tahoma"/>
                      <w:sz w:val="18"/>
                      <w:szCs w:val="18"/>
                    </w:rPr>
                  </w:pPr>
                  <w:r w:rsidRPr="0070426A">
                    <w:rPr>
                      <w:rFonts w:ascii="Tahoma" w:hAnsi="Tahoma" w:cs="Tahoma"/>
                      <w:sz w:val="18"/>
                      <w:szCs w:val="18"/>
                    </w:rPr>
                    <w:t>Planirano</w:t>
                  </w:r>
                </w:p>
                <w:p w:rsidR="001E3A77" w:rsidRPr="0070426A" w:rsidRDefault="001221B3" w:rsidP="007317E8">
                  <w:pPr>
                    <w:pStyle w:val="NoSpacing"/>
                    <w:jc w:val="center"/>
                    <w:rPr>
                      <w:rFonts w:ascii="Tahoma" w:hAnsi="Tahoma" w:cs="Tahoma"/>
                      <w:sz w:val="18"/>
                      <w:szCs w:val="18"/>
                    </w:rPr>
                  </w:pPr>
                  <w:r>
                    <w:rPr>
                      <w:rFonts w:ascii="Tahoma" w:hAnsi="Tahoma" w:cs="Tahoma"/>
                      <w:sz w:val="18"/>
                      <w:szCs w:val="18"/>
                    </w:rPr>
                    <w:t xml:space="preserve"> 2019</w:t>
                  </w:r>
                  <w:r w:rsidR="001E3A77" w:rsidRPr="0070426A">
                    <w:rPr>
                      <w:rFonts w:ascii="Tahoma" w:hAnsi="Tahoma" w:cs="Tahoma"/>
                      <w:sz w:val="18"/>
                      <w:szCs w:val="18"/>
                    </w:rPr>
                    <w:t>.</w:t>
                  </w:r>
                </w:p>
              </w:tc>
              <w:tc>
                <w:tcPr>
                  <w:tcW w:w="1701" w:type="dxa"/>
                  <w:vMerge w:val="restart"/>
                  <w:vAlign w:val="center"/>
                </w:tcPr>
                <w:p w:rsidR="001E3A77" w:rsidRPr="0070426A" w:rsidRDefault="001E3A77" w:rsidP="007317E8">
                  <w:pPr>
                    <w:pStyle w:val="NoSpacing"/>
                    <w:jc w:val="center"/>
                    <w:rPr>
                      <w:rFonts w:ascii="Tahoma" w:hAnsi="Tahoma" w:cs="Tahoma"/>
                      <w:sz w:val="18"/>
                      <w:szCs w:val="18"/>
                    </w:rPr>
                  </w:pPr>
                  <w:r w:rsidRPr="0070426A">
                    <w:rPr>
                      <w:rFonts w:ascii="Tahoma" w:hAnsi="Tahoma" w:cs="Tahoma"/>
                      <w:sz w:val="18"/>
                      <w:szCs w:val="18"/>
                    </w:rPr>
                    <w:t>Ostva</w:t>
                  </w:r>
                  <w:r w:rsidR="00BB3D7A" w:rsidRPr="0070426A">
                    <w:rPr>
                      <w:rFonts w:ascii="Tahoma" w:hAnsi="Tahoma" w:cs="Tahoma"/>
                      <w:sz w:val="18"/>
                      <w:szCs w:val="18"/>
                    </w:rPr>
                    <w:t xml:space="preserve">reno             </w:t>
                  </w:r>
                  <w:r w:rsidR="001221B3">
                    <w:rPr>
                      <w:rFonts w:ascii="Tahoma" w:hAnsi="Tahoma" w:cs="Tahoma"/>
                      <w:sz w:val="18"/>
                      <w:szCs w:val="18"/>
                    </w:rPr>
                    <w:t>2019</w:t>
                  </w:r>
                  <w:r w:rsidRPr="0070426A">
                    <w:rPr>
                      <w:rFonts w:ascii="Tahoma" w:hAnsi="Tahoma" w:cs="Tahoma"/>
                      <w:sz w:val="18"/>
                      <w:szCs w:val="18"/>
                    </w:rPr>
                    <w:t>.</w:t>
                  </w:r>
                </w:p>
              </w:tc>
            </w:tr>
            <w:tr w:rsidR="001E3A77" w:rsidRPr="0070426A" w:rsidTr="007317E8">
              <w:trPr>
                <w:trHeight w:val="375"/>
              </w:trPr>
              <w:tc>
                <w:tcPr>
                  <w:tcW w:w="3969" w:type="dxa"/>
                  <w:vAlign w:val="center"/>
                </w:tcPr>
                <w:p w:rsidR="001E3A77" w:rsidRPr="0070426A" w:rsidRDefault="001E3A77" w:rsidP="001E3A77">
                  <w:pPr>
                    <w:pStyle w:val="ListParagraph"/>
                    <w:numPr>
                      <w:ilvl w:val="0"/>
                      <w:numId w:val="8"/>
                    </w:numPr>
                    <w:ind w:left="318" w:hanging="284"/>
                    <w:rPr>
                      <w:rFonts w:ascii="Tahoma" w:hAnsi="Tahoma" w:cs="Tahoma"/>
                      <w:b/>
                      <w:sz w:val="18"/>
                      <w:szCs w:val="18"/>
                    </w:rPr>
                  </w:pPr>
                  <w:r w:rsidRPr="0070426A">
                    <w:rPr>
                      <w:rFonts w:ascii="Tahoma" w:hAnsi="Tahoma" w:cs="Tahoma"/>
                      <w:b/>
                      <w:bCs/>
                      <w:sz w:val="18"/>
                      <w:szCs w:val="18"/>
                    </w:rPr>
                    <w:t>Rashodi za Javnu ustanovu</w:t>
                  </w:r>
                </w:p>
              </w:tc>
              <w:tc>
                <w:tcPr>
                  <w:tcW w:w="1523" w:type="dxa"/>
                  <w:vMerge/>
                  <w:vAlign w:val="center"/>
                </w:tcPr>
                <w:p w:rsidR="001E3A77" w:rsidRPr="0070426A" w:rsidRDefault="001E3A77" w:rsidP="007317E8">
                  <w:pPr>
                    <w:pStyle w:val="Heading7"/>
                    <w:jc w:val="center"/>
                    <w:rPr>
                      <w:rFonts w:ascii="Tahoma" w:hAnsi="Tahoma" w:cs="Tahoma"/>
                      <w:sz w:val="18"/>
                      <w:szCs w:val="18"/>
                    </w:rPr>
                  </w:pPr>
                </w:p>
              </w:tc>
              <w:tc>
                <w:tcPr>
                  <w:tcW w:w="1701" w:type="dxa"/>
                  <w:vMerge/>
                  <w:vAlign w:val="center"/>
                </w:tcPr>
                <w:p w:rsidR="001E3A77" w:rsidRPr="0070426A" w:rsidRDefault="001E3A77" w:rsidP="007317E8">
                  <w:pPr>
                    <w:pStyle w:val="Heading7"/>
                    <w:jc w:val="center"/>
                    <w:rPr>
                      <w:rFonts w:ascii="Tahoma" w:hAnsi="Tahoma" w:cs="Tahoma"/>
                      <w:sz w:val="18"/>
                      <w:szCs w:val="18"/>
                    </w:rPr>
                  </w:pPr>
                </w:p>
              </w:tc>
            </w:tr>
            <w:tr w:rsidR="001E3A77" w:rsidRPr="0070426A" w:rsidTr="007317E8">
              <w:trPr>
                <w:trHeight w:val="340"/>
              </w:trPr>
              <w:tc>
                <w:tcPr>
                  <w:tcW w:w="3969" w:type="dxa"/>
                  <w:vAlign w:val="center"/>
                </w:tcPr>
                <w:p w:rsidR="001E3A77" w:rsidRPr="0070426A" w:rsidRDefault="001E3A77" w:rsidP="007317E8">
                  <w:pPr>
                    <w:rPr>
                      <w:rFonts w:ascii="Tahoma" w:hAnsi="Tahoma" w:cs="Tahoma"/>
                      <w:sz w:val="18"/>
                      <w:szCs w:val="18"/>
                    </w:rPr>
                  </w:pPr>
                  <w:r w:rsidRPr="0070426A">
                    <w:rPr>
                      <w:rFonts w:ascii="Tahoma" w:hAnsi="Tahoma" w:cs="Tahoma"/>
                      <w:sz w:val="18"/>
                      <w:szCs w:val="18"/>
                    </w:rPr>
                    <w:t>Plaće i  ostali rashodi  za redovan rad</w:t>
                  </w:r>
                </w:p>
              </w:tc>
              <w:tc>
                <w:tcPr>
                  <w:tcW w:w="1523" w:type="dxa"/>
                  <w:vAlign w:val="center"/>
                </w:tcPr>
                <w:p w:rsidR="001E3A77" w:rsidRPr="0070426A" w:rsidRDefault="001E3A77" w:rsidP="007E45BF">
                  <w:pPr>
                    <w:ind w:left="-110"/>
                    <w:jc w:val="center"/>
                    <w:rPr>
                      <w:rFonts w:ascii="Tahoma" w:hAnsi="Tahoma" w:cs="Tahoma"/>
                      <w:sz w:val="18"/>
                      <w:szCs w:val="18"/>
                    </w:rPr>
                  </w:pPr>
                </w:p>
              </w:tc>
              <w:tc>
                <w:tcPr>
                  <w:tcW w:w="1701" w:type="dxa"/>
                  <w:vAlign w:val="center"/>
                </w:tcPr>
                <w:p w:rsidR="001E3A77" w:rsidRPr="0070426A" w:rsidRDefault="001E3A77" w:rsidP="007E45BF">
                  <w:pPr>
                    <w:jc w:val="center"/>
                    <w:rPr>
                      <w:rFonts w:ascii="Tahoma" w:hAnsi="Tahoma" w:cs="Tahoma"/>
                      <w:bCs/>
                      <w:sz w:val="18"/>
                      <w:szCs w:val="18"/>
                    </w:rPr>
                  </w:pPr>
                </w:p>
              </w:tc>
            </w:tr>
            <w:tr w:rsidR="001E3A77" w:rsidRPr="0070426A" w:rsidTr="007317E8">
              <w:trPr>
                <w:trHeight w:val="340"/>
              </w:trPr>
              <w:tc>
                <w:tcPr>
                  <w:tcW w:w="3969" w:type="dxa"/>
                  <w:vAlign w:val="center"/>
                </w:tcPr>
                <w:p w:rsidR="001E3A77" w:rsidRPr="0070426A" w:rsidRDefault="001E3A77" w:rsidP="007317E8">
                  <w:pPr>
                    <w:rPr>
                      <w:rFonts w:ascii="Tahoma" w:hAnsi="Tahoma" w:cs="Tahoma"/>
                      <w:sz w:val="18"/>
                      <w:szCs w:val="18"/>
                    </w:rPr>
                  </w:pPr>
                  <w:r w:rsidRPr="0070426A">
                    <w:rPr>
                      <w:rFonts w:ascii="Tahoma" w:hAnsi="Tahoma" w:cs="Tahoma"/>
                      <w:sz w:val="18"/>
                      <w:szCs w:val="18"/>
                    </w:rPr>
                    <w:t>Materijalni rashodi i oprema za provođenje programa Ustanove</w:t>
                  </w:r>
                </w:p>
              </w:tc>
              <w:tc>
                <w:tcPr>
                  <w:tcW w:w="1523" w:type="dxa"/>
                  <w:vAlign w:val="center"/>
                </w:tcPr>
                <w:p w:rsidR="001E3A77" w:rsidRPr="0070426A" w:rsidRDefault="001E3A77" w:rsidP="007317E8">
                  <w:pPr>
                    <w:ind w:left="-110"/>
                    <w:jc w:val="right"/>
                    <w:rPr>
                      <w:rFonts w:ascii="Tahoma" w:hAnsi="Tahoma" w:cs="Tahoma"/>
                      <w:sz w:val="18"/>
                      <w:szCs w:val="18"/>
                    </w:rPr>
                  </w:pPr>
                </w:p>
              </w:tc>
              <w:tc>
                <w:tcPr>
                  <w:tcW w:w="1701" w:type="dxa"/>
                  <w:vAlign w:val="center"/>
                </w:tcPr>
                <w:p w:rsidR="001E3A77" w:rsidRPr="0070426A" w:rsidRDefault="001E3A77" w:rsidP="007317E8">
                  <w:pPr>
                    <w:jc w:val="right"/>
                    <w:rPr>
                      <w:rFonts w:ascii="Tahoma" w:hAnsi="Tahoma" w:cs="Tahoma"/>
                      <w:bCs/>
                      <w:sz w:val="18"/>
                      <w:szCs w:val="18"/>
                    </w:rPr>
                  </w:pPr>
                </w:p>
              </w:tc>
            </w:tr>
            <w:tr w:rsidR="001E3A77" w:rsidRPr="00B76708" w:rsidTr="007317E8">
              <w:trPr>
                <w:trHeight w:val="340"/>
              </w:trPr>
              <w:tc>
                <w:tcPr>
                  <w:tcW w:w="3969" w:type="dxa"/>
                  <w:vAlign w:val="center"/>
                </w:tcPr>
                <w:p w:rsidR="001E3A77" w:rsidRPr="00B76708" w:rsidRDefault="001E3A77" w:rsidP="007317E8">
                  <w:pPr>
                    <w:jc w:val="right"/>
                    <w:rPr>
                      <w:rFonts w:ascii="Tahoma" w:hAnsi="Tahoma" w:cs="Tahoma"/>
                      <w:b/>
                      <w:bCs/>
                      <w:sz w:val="18"/>
                      <w:szCs w:val="18"/>
                    </w:rPr>
                  </w:pPr>
                  <w:r w:rsidRPr="00B76708">
                    <w:rPr>
                      <w:rFonts w:ascii="Tahoma" w:hAnsi="Tahoma" w:cs="Tahoma"/>
                      <w:b/>
                      <w:bCs/>
                      <w:sz w:val="18"/>
                      <w:szCs w:val="18"/>
                    </w:rPr>
                    <w:t>Ukupno aktivnost:</w:t>
                  </w:r>
                </w:p>
              </w:tc>
              <w:tc>
                <w:tcPr>
                  <w:tcW w:w="1523" w:type="dxa"/>
                  <w:vAlign w:val="center"/>
                </w:tcPr>
                <w:p w:rsidR="001E3A77" w:rsidRPr="00B76708" w:rsidRDefault="001221B3" w:rsidP="00210CBA">
                  <w:pPr>
                    <w:jc w:val="center"/>
                    <w:rPr>
                      <w:rFonts w:ascii="Tahoma" w:hAnsi="Tahoma" w:cs="Tahoma"/>
                      <w:bCs/>
                      <w:sz w:val="18"/>
                      <w:szCs w:val="18"/>
                    </w:rPr>
                  </w:pPr>
                  <w:r w:rsidRPr="00B76708">
                    <w:rPr>
                      <w:rFonts w:ascii="Tahoma" w:hAnsi="Tahoma" w:cs="Tahoma"/>
                      <w:bCs/>
                      <w:sz w:val="20"/>
                      <w:szCs w:val="16"/>
                    </w:rPr>
                    <w:t>1.141</w:t>
                  </w:r>
                  <w:r w:rsidR="00210CBA" w:rsidRPr="00B76708">
                    <w:rPr>
                      <w:rFonts w:ascii="Tahoma" w:hAnsi="Tahoma" w:cs="Tahoma"/>
                      <w:bCs/>
                      <w:sz w:val="20"/>
                      <w:szCs w:val="16"/>
                    </w:rPr>
                    <w:t>.000,00</w:t>
                  </w:r>
                </w:p>
              </w:tc>
              <w:tc>
                <w:tcPr>
                  <w:tcW w:w="1701" w:type="dxa"/>
                  <w:vAlign w:val="center"/>
                </w:tcPr>
                <w:p w:rsidR="001E3A77" w:rsidRPr="00B76708" w:rsidRDefault="00F43029" w:rsidP="00210CBA">
                  <w:pPr>
                    <w:jc w:val="center"/>
                    <w:rPr>
                      <w:rFonts w:ascii="Tahoma" w:hAnsi="Tahoma" w:cs="Tahoma"/>
                      <w:b/>
                      <w:sz w:val="18"/>
                      <w:szCs w:val="18"/>
                    </w:rPr>
                  </w:pPr>
                  <w:r w:rsidRPr="00B76708">
                    <w:rPr>
                      <w:rFonts w:ascii="Tahoma" w:hAnsi="Tahoma" w:cs="Tahoma"/>
                      <w:sz w:val="20"/>
                      <w:szCs w:val="22"/>
                    </w:rPr>
                    <w:t>959.810,54</w:t>
                  </w:r>
                </w:p>
              </w:tc>
            </w:tr>
            <w:tr w:rsidR="001E3A77" w:rsidRPr="00B76708" w:rsidTr="007317E8">
              <w:trPr>
                <w:trHeight w:val="340"/>
              </w:trPr>
              <w:tc>
                <w:tcPr>
                  <w:tcW w:w="3969" w:type="dxa"/>
                  <w:vAlign w:val="center"/>
                </w:tcPr>
                <w:p w:rsidR="001E3A77" w:rsidRPr="00B76708" w:rsidRDefault="001E3A77" w:rsidP="007317E8">
                  <w:pPr>
                    <w:rPr>
                      <w:rFonts w:ascii="Tahoma" w:hAnsi="Tahoma" w:cs="Tahoma"/>
                      <w:b/>
                      <w:bCs/>
                      <w:sz w:val="18"/>
                      <w:szCs w:val="18"/>
                    </w:rPr>
                  </w:pPr>
                  <w:r w:rsidRPr="00B76708">
                    <w:rPr>
                      <w:rFonts w:ascii="Tahoma" w:hAnsi="Tahoma" w:cs="Tahoma"/>
                      <w:b/>
                      <w:bCs/>
                      <w:sz w:val="18"/>
                      <w:szCs w:val="18"/>
                    </w:rPr>
                    <w:t>2. Zaštita i promocija prirodnih vrijednosti</w:t>
                  </w:r>
                </w:p>
              </w:tc>
              <w:tc>
                <w:tcPr>
                  <w:tcW w:w="1523" w:type="dxa"/>
                  <w:vAlign w:val="center"/>
                </w:tcPr>
                <w:p w:rsidR="001E3A77" w:rsidRPr="00B76708" w:rsidRDefault="00FB0D80" w:rsidP="00210CBA">
                  <w:pPr>
                    <w:jc w:val="center"/>
                    <w:rPr>
                      <w:rFonts w:ascii="Tahoma" w:hAnsi="Tahoma" w:cs="Tahoma"/>
                      <w:bCs/>
                      <w:sz w:val="18"/>
                      <w:szCs w:val="18"/>
                    </w:rPr>
                  </w:pPr>
                  <w:r w:rsidRPr="00B76708">
                    <w:rPr>
                      <w:rFonts w:ascii="Tahoma" w:hAnsi="Tahoma" w:cs="Tahoma"/>
                      <w:bCs/>
                      <w:sz w:val="20"/>
                      <w:szCs w:val="18"/>
                    </w:rPr>
                    <w:t>210.000</w:t>
                  </w:r>
                  <w:r w:rsidR="00210CBA" w:rsidRPr="00B76708">
                    <w:rPr>
                      <w:rFonts w:ascii="Tahoma" w:hAnsi="Tahoma" w:cs="Tahoma"/>
                      <w:bCs/>
                      <w:sz w:val="20"/>
                      <w:szCs w:val="18"/>
                    </w:rPr>
                    <w:t>,00</w:t>
                  </w:r>
                </w:p>
              </w:tc>
              <w:tc>
                <w:tcPr>
                  <w:tcW w:w="1701" w:type="dxa"/>
                  <w:vAlign w:val="center"/>
                </w:tcPr>
                <w:p w:rsidR="001E3A77" w:rsidRPr="00B76708" w:rsidRDefault="00F43029" w:rsidP="00F43029">
                  <w:pPr>
                    <w:jc w:val="center"/>
                    <w:rPr>
                      <w:rFonts w:ascii="Tahoma" w:hAnsi="Tahoma" w:cs="Tahoma"/>
                      <w:sz w:val="20"/>
                      <w:szCs w:val="18"/>
                    </w:rPr>
                  </w:pPr>
                  <w:r w:rsidRPr="00B76708">
                    <w:rPr>
                      <w:rFonts w:ascii="Tahoma" w:hAnsi="Tahoma" w:cs="Tahoma"/>
                      <w:sz w:val="20"/>
                      <w:szCs w:val="18"/>
                    </w:rPr>
                    <w:t>93.664</w:t>
                  </w:r>
                  <w:r w:rsidR="00210CBA" w:rsidRPr="00B76708">
                    <w:rPr>
                      <w:rFonts w:ascii="Tahoma" w:hAnsi="Tahoma" w:cs="Tahoma"/>
                      <w:sz w:val="20"/>
                      <w:szCs w:val="18"/>
                    </w:rPr>
                    <w:t>,00</w:t>
                  </w:r>
                </w:p>
              </w:tc>
            </w:tr>
            <w:tr w:rsidR="00FB0D80" w:rsidRPr="00B76708" w:rsidTr="007317E8">
              <w:trPr>
                <w:trHeight w:val="340"/>
              </w:trPr>
              <w:tc>
                <w:tcPr>
                  <w:tcW w:w="3969" w:type="dxa"/>
                  <w:vAlign w:val="center"/>
                </w:tcPr>
                <w:p w:rsidR="00FB0D80" w:rsidRPr="00B76708" w:rsidRDefault="00FB0D80" w:rsidP="007317E8">
                  <w:pPr>
                    <w:rPr>
                      <w:rFonts w:ascii="Tahoma" w:hAnsi="Tahoma" w:cs="Tahoma"/>
                      <w:b/>
                      <w:bCs/>
                      <w:sz w:val="18"/>
                      <w:szCs w:val="18"/>
                    </w:rPr>
                  </w:pPr>
                  <w:r w:rsidRPr="00B76708">
                    <w:rPr>
                      <w:rFonts w:ascii="Tahoma" w:hAnsi="Tahoma" w:cs="Tahoma"/>
                      <w:b/>
                      <w:bCs/>
                      <w:sz w:val="18"/>
                      <w:szCs w:val="18"/>
                    </w:rPr>
                    <w:t>3. Projekt Ekološki centar – Vrata ZG</w:t>
                  </w:r>
                </w:p>
              </w:tc>
              <w:tc>
                <w:tcPr>
                  <w:tcW w:w="1523" w:type="dxa"/>
                  <w:vAlign w:val="center"/>
                </w:tcPr>
                <w:p w:rsidR="00FB0D80" w:rsidRPr="00B76708" w:rsidRDefault="00FB0D80" w:rsidP="00210CBA">
                  <w:pPr>
                    <w:jc w:val="center"/>
                    <w:rPr>
                      <w:rFonts w:ascii="Tahoma" w:hAnsi="Tahoma" w:cs="Tahoma"/>
                      <w:bCs/>
                      <w:sz w:val="20"/>
                      <w:szCs w:val="18"/>
                    </w:rPr>
                  </w:pPr>
                  <w:r w:rsidRPr="00B76708">
                    <w:rPr>
                      <w:rFonts w:ascii="Tahoma" w:hAnsi="Tahoma" w:cs="Tahoma"/>
                      <w:bCs/>
                      <w:sz w:val="20"/>
                      <w:szCs w:val="18"/>
                    </w:rPr>
                    <w:t>113.000,00</w:t>
                  </w:r>
                </w:p>
              </w:tc>
              <w:tc>
                <w:tcPr>
                  <w:tcW w:w="1701" w:type="dxa"/>
                  <w:vAlign w:val="center"/>
                </w:tcPr>
                <w:p w:rsidR="00FB0D80" w:rsidRPr="00B76708" w:rsidRDefault="00FB0D80" w:rsidP="00210CBA">
                  <w:pPr>
                    <w:jc w:val="center"/>
                    <w:rPr>
                      <w:rFonts w:ascii="Tahoma" w:hAnsi="Tahoma" w:cs="Tahoma"/>
                      <w:sz w:val="20"/>
                      <w:szCs w:val="18"/>
                    </w:rPr>
                  </w:pPr>
                  <w:r w:rsidRPr="00B76708">
                    <w:rPr>
                      <w:rFonts w:ascii="Tahoma" w:hAnsi="Tahoma" w:cs="Tahoma"/>
                      <w:sz w:val="20"/>
                      <w:szCs w:val="18"/>
                    </w:rPr>
                    <w:t>75.648,79</w:t>
                  </w:r>
                </w:p>
              </w:tc>
            </w:tr>
            <w:tr w:rsidR="00F43029" w:rsidRPr="00B76708" w:rsidTr="007317E8">
              <w:trPr>
                <w:trHeight w:val="340"/>
              </w:trPr>
              <w:tc>
                <w:tcPr>
                  <w:tcW w:w="3969" w:type="dxa"/>
                  <w:vAlign w:val="center"/>
                </w:tcPr>
                <w:p w:rsidR="00F43029" w:rsidRPr="00B76708" w:rsidRDefault="00F43029" w:rsidP="007317E8">
                  <w:pPr>
                    <w:rPr>
                      <w:rFonts w:ascii="Tahoma" w:hAnsi="Tahoma" w:cs="Tahoma"/>
                      <w:b/>
                      <w:bCs/>
                      <w:sz w:val="18"/>
                      <w:szCs w:val="18"/>
                    </w:rPr>
                  </w:pPr>
                  <w:r w:rsidRPr="00B76708">
                    <w:rPr>
                      <w:rFonts w:ascii="Tahoma" w:hAnsi="Tahoma" w:cs="Tahoma"/>
                      <w:b/>
                      <w:bCs/>
                      <w:sz w:val="18"/>
                      <w:szCs w:val="18"/>
                    </w:rPr>
                    <w:t>4. Projekt Održivi regionalni razvoj uključivanjem prirodne baštine kroz osnivanje NATURA SMŽ</w:t>
                  </w:r>
                </w:p>
              </w:tc>
              <w:tc>
                <w:tcPr>
                  <w:tcW w:w="1523" w:type="dxa"/>
                  <w:vAlign w:val="center"/>
                </w:tcPr>
                <w:p w:rsidR="00F43029" w:rsidRPr="00B76708" w:rsidRDefault="00F43029" w:rsidP="00210CBA">
                  <w:pPr>
                    <w:jc w:val="center"/>
                    <w:rPr>
                      <w:rFonts w:ascii="Tahoma" w:hAnsi="Tahoma" w:cs="Tahoma"/>
                      <w:bCs/>
                      <w:sz w:val="20"/>
                      <w:szCs w:val="18"/>
                    </w:rPr>
                  </w:pPr>
                  <w:r w:rsidRPr="00B76708">
                    <w:rPr>
                      <w:rFonts w:ascii="Tahoma" w:hAnsi="Tahoma" w:cs="Tahoma"/>
                      <w:bCs/>
                      <w:sz w:val="20"/>
                      <w:szCs w:val="18"/>
                    </w:rPr>
                    <w:t>1.434.200,00</w:t>
                  </w:r>
                </w:p>
              </w:tc>
              <w:tc>
                <w:tcPr>
                  <w:tcW w:w="1701" w:type="dxa"/>
                  <w:vAlign w:val="center"/>
                </w:tcPr>
                <w:p w:rsidR="00F43029" w:rsidRPr="00B76708" w:rsidRDefault="00F43029" w:rsidP="00210CBA">
                  <w:pPr>
                    <w:jc w:val="center"/>
                    <w:rPr>
                      <w:rFonts w:ascii="Tahoma" w:hAnsi="Tahoma" w:cs="Tahoma"/>
                      <w:sz w:val="20"/>
                      <w:szCs w:val="18"/>
                    </w:rPr>
                  </w:pPr>
                  <w:r w:rsidRPr="00B76708">
                    <w:rPr>
                      <w:rFonts w:ascii="Tahoma" w:hAnsi="Tahoma" w:cs="Tahoma"/>
                      <w:sz w:val="20"/>
                      <w:szCs w:val="18"/>
                    </w:rPr>
                    <w:t>426.811,23</w:t>
                  </w:r>
                </w:p>
              </w:tc>
            </w:tr>
            <w:tr w:rsidR="001E3A77" w:rsidRPr="00B76708" w:rsidTr="009F1844">
              <w:trPr>
                <w:trHeight w:val="340"/>
              </w:trPr>
              <w:tc>
                <w:tcPr>
                  <w:tcW w:w="3969" w:type="dxa"/>
                  <w:vAlign w:val="center"/>
                </w:tcPr>
                <w:p w:rsidR="001E3A77" w:rsidRPr="00B76708" w:rsidRDefault="001E3A77" w:rsidP="007317E8">
                  <w:pPr>
                    <w:jc w:val="right"/>
                    <w:rPr>
                      <w:rFonts w:ascii="Tahoma" w:hAnsi="Tahoma" w:cs="Tahoma"/>
                      <w:b/>
                      <w:bCs/>
                      <w:sz w:val="18"/>
                      <w:szCs w:val="18"/>
                    </w:rPr>
                  </w:pPr>
                  <w:r w:rsidRPr="00B76708">
                    <w:rPr>
                      <w:rFonts w:ascii="Tahoma" w:hAnsi="Tahoma" w:cs="Tahoma"/>
                      <w:b/>
                      <w:bCs/>
                      <w:sz w:val="18"/>
                      <w:szCs w:val="18"/>
                    </w:rPr>
                    <w:t>Ukupno program:</w:t>
                  </w:r>
                </w:p>
              </w:tc>
              <w:tc>
                <w:tcPr>
                  <w:tcW w:w="1523" w:type="dxa"/>
                  <w:vAlign w:val="center"/>
                </w:tcPr>
                <w:p w:rsidR="001E3A77" w:rsidRPr="00B76708" w:rsidRDefault="009F1844" w:rsidP="009F1844">
                  <w:pPr>
                    <w:jc w:val="center"/>
                    <w:rPr>
                      <w:rFonts w:ascii="Tahoma" w:hAnsi="Tahoma" w:cs="Tahoma"/>
                      <w:b/>
                      <w:sz w:val="18"/>
                      <w:szCs w:val="18"/>
                    </w:rPr>
                  </w:pPr>
                  <w:r w:rsidRPr="00B76708">
                    <w:rPr>
                      <w:rFonts w:ascii="Tahoma" w:hAnsi="Tahoma" w:cs="Tahoma"/>
                      <w:b/>
                      <w:sz w:val="18"/>
                      <w:szCs w:val="18"/>
                    </w:rPr>
                    <w:fldChar w:fldCharType="begin"/>
                  </w:r>
                  <w:r w:rsidRPr="00B76708">
                    <w:rPr>
                      <w:rFonts w:ascii="Tahoma" w:hAnsi="Tahoma" w:cs="Tahoma"/>
                      <w:b/>
                      <w:sz w:val="18"/>
                      <w:szCs w:val="18"/>
                    </w:rPr>
                    <w:instrText xml:space="preserve"> =SUM(ABOVE) </w:instrText>
                  </w:r>
                  <w:r w:rsidRPr="00B76708">
                    <w:rPr>
                      <w:rFonts w:ascii="Tahoma" w:hAnsi="Tahoma" w:cs="Tahoma"/>
                      <w:b/>
                      <w:sz w:val="18"/>
                      <w:szCs w:val="18"/>
                    </w:rPr>
                    <w:fldChar w:fldCharType="separate"/>
                  </w:r>
                  <w:r w:rsidRPr="00B76708">
                    <w:rPr>
                      <w:rFonts w:ascii="Tahoma" w:hAnsi="Tahoma" w:cs="Tahoma"/>
                      <w:b/>
                      <w:noProof/>
                      <w:sz w:val="18"/>
                      <w:szCs w:val="18"/>
                    </w:rPr>
                    <w:t>2.898.200</w:t>
                  </w:r>
                  <w:r w:rsidRPr="00B76708">
                    <w:rPr>
                      <w:rFonts w:ascii="Tahoma" w:hAnsi="Tahoma" w:cs="Tahoma"/>
                      <w:b/>
                      <w:sz w:val="18"/>
                      <w:szCs w:val="18"/>
                    </w:rPr>
                    <w:fldChar w:fldCharType="end"/>
                  </w:r>
                  <w:r w:rsidRPr="00B76708">
                    <w:rPr>
                      <w:rFonts w:ascii="Tahoma" w:hAnsi="Tahoma" w:cs="Tahoma"/>
                      <w:b/>
                      <w:sz w:val="18"/>
                      <w:szCs w:val="18"/>
                    </w:rPr>
                    <w:t>,00</w:t>
                  </w:r>
                </w:p>
              </w:tc>
              <w:tc>
                <w:tcPr>
                  <w:tcW w:w="1701" w:type="dxa"/>
                  <w:vAlign w:val="center"/>
                </w:tcPr>
                <w:p w:rsidR="001E3A77" w:rsidRPr="00B76708" w:rsidRDefault="00F43029" w:rsidP="00210CBA">
                  <w:pPr>
                    <w:jc w:val="center"/>
                    <w:rPr>
                      <w:rFonts w:ascii="Tahoma" w:hAnsi="Tahoma" w:cs="Tahoma"/>
                      <w:b/>
                      <w:bCs/>
                      <w:sz w:val="18"/>
                      <w:szCs w:val="18"/>
                    </w:rPr>
                  </w:pPr>
                  <w:r w:rsidRPr="00B76708">
                    <w:rPr>
                      <w:rFonts w:ascii="Tahoma" w:hAnsi="Tahoma" w:cs="Tahoma"/>
                      <w:b/>
                      <w:bCs/>
                      <w:sz w:val="18"/>
                      <w:szCs w:val="18"/>
                    </w:rPr>
                    <w:fldChar w:fldCharType="begin"/>
                  </w:r>
                  <w:r w:rsidRPr="00B76708">
                    <w:rPr>
                      <w:rFonts w:ascii="Tahoma" w:hAnsi="Tahoma" w:cs="Tahoma"/>
                      <w:b/>
                      <w:bCs/>
                      <w:sz w:val="18"/>
                      <w:szCs w:val="18"/>
                    </w:rPr>
                    <w:instrText xml:space="preserve"> =SUM(ABOVE) </w:instrText>
                  </w:r>
                  <w:r w:rsidRPr="00B76708">
                    <w:rPr>
                      <w:rFonts w:ascii="Tahoma" w:hAnsi="Tahoma" w:cs="Tahoma"/>
                      <w:b/>
                      <w:bCs/>
                      <w:sz w:val="18"/>
                      <w:szCs w:val="18"/>
                    </w:rPr>
                    <w:fldChar w:fldCharType="separate"/>
                  </w:r>
                  <w:r w:rsidRPr="00B76708">
                    <w:rPr>
                      <w:rFonts w:ascii="Tahoma" w:hAnsi="Tahoma" w:cs="Tahoma"/>
                      <w:b/>
                      <w:bCs/>
                      <w:noProof/>
                      <w:sz w:val="18"/>
                      <w:szCs w:val="18"/>
                    </w:rPr>
                    <w:t>1.555.934,56</w:t>
                  </w:r>
                  <w:r w:rsidRPr="00B76708">
                    <w:rPr>
                      <w:rFonts w:ascii="Tahoma" w:hAnsi="Tahoma" w:cs="Tahoma"/>
                      <w:b/>
                      <w:bCs/>
                      <w:sz w:val="18"/>
                      <w:szCs w:val="18"/>
                    </w:rPr>
                    <w:fldChar w:fldCharType="end"/>
                  </w:r>
                </w:p>
              </w:tc>
            </w:tr>
          </w:tbl>
          <w:p w:rsidR="0007327C" w:rsidRPr="00B76708" w:rsidRDefault="0007327C" w:rsidP="007E45BF">
            <w:pPr>
              <w:rPr>
                <w:rFonts w:ascii="Tahoma" w:hAnsi="Tahoma" w:cs="Tahoma"/>
                <w:b/>
                <w:sz w:val="22"/>
              </w:rPr>
            </w:pPr>
          </w:p>
          <w:p w:rsidR="00BA562D" w:rsidRDefault="00BA562D" w:rsidP="007E45BF">
            <w:pPr>
              <w:rPr>
                <w:rFonts w:ascii="Tahoma" w:hAnsi="Tahoma" w:cs="Tahoma"/>
                <w:b/>
                <w:sz w:val="22"/>
              </w:rPr>
            </w:pPr>
          </w:p>
          <w:p w:rsidR="00BA562D" w:rsidRDefault="00BA562D" w:rsidP="007E45BF">
            <w:pPr>
              <w:rPr>
                <w:rFonts w:ascii="Tahoma" w:hAnsi="Tahoma" w:cs="Tahoma"/>
                <w:b/>
                <w:sz w:val="22"/>
              </w:rPr>
            </w:pPr>
          </w:p>
          <w:p w:rsidR="0070426A" w:rsidRPr="00B76708" w:rsidRDefault="0070426A" w:rsidP="007E45BF">
            <w:pPr>
              <w:rPr>
                <w:rFonts w:ascii="Tahoma" w:hAnsi="Tahoma" w:cs="Tahoma"/>
                <w:b/>
                <w:sz w:val="22"/>
              </w:rPr>
            </w:pPr>
            <w:r w:rsidRPr="00B76708">
              <w:rPr>
                <w:rFonts w:ascii="Tahoma" w:hAnsi="Tahoma" w:cs="Tahoma"/>
                <w:b/>
                <w:sz w:val="22"/>
              </w:rPr>
              <w:t>Aktivnost A100001 Rashodi za Javnu ustanovu</w:t>
            </w:r>
          </w:p>
          <w:p w:rsidR="007E45BF" w:rsidRPr="00B76708" w:rsidRDefault="007E45BF" w:rsidP="007E45BF">
            <w:pPr>
              <w:rPr>
                <w:rFonts w:ascii="Tahoma" w:hAnsi="Tahoma" w:cs="Tahoma"/>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1559"/>
              <w:gridCol w:w="1701"/>
            </w:tblGrid>
            <w:tr w:rsidR="007E45BF" w:rsidRPr="00B76708" w:rsidTr="007317E8">
              <w:tc>
                <w:tcPr>
                  <w:tcW w:w="2082" w:type="dxa"/>
                  <w:shd w:val="clear" w:color="auto" w:fill="auto"/>
                </w:tcPr>
                <w:p w:rsidR="007E45BF" w:rsidRPr="00B76708" w:rsidRDefault="007E45BF" w:rsidP="007317E8">
                  <w:pPr>
                    <w:jc w:val="both"/>
                    <w:rPr>
                      <w:rFonts w:ascii="Tahoma" w:hAnsi="Tahoma" w:cs="Tahoma"/>
                      <w:sz w:val="20"/>
                      <w:szCs w:val="20"/>
                    </w:rPr>
                  </w:pPr>
                  <w:r w:rsidRPr="00B76708">
                    <w:rPr>
                      <w:rFonts w:ascii="Tahoma" w:hAnsi="Tahoma" w:cs="Tahoma"/>
                      <w:sz w:val="20"/>
                      <w:szCs w:val="20"/>
                    </w:rPr>
                    <w:t>Naziv aktivnosti</w:t>
                  </w:r>
                </w:p>
              </w:tc>
              <w:tc>
                <w:tcPr>
                  <w:tcW w:w="1559" w:type="dxa"/>
                  <w:shd w:val="clear" w:color="auto" w:fill="auto"/>
                </w:tcPr>
                <w:p w:rsidR="007E45BF" w:rsidRPr="00B76708" w:rsidRDefault="009F1844" w:rsidP="007317E8">
                  <w:pPr>
                    <w:jc w:val="center"/>
                    <w:rPr>
                      <w:rFonts w:ascii="Tahoma" w:hAnsi="Tahoma" w:cs="Tahoma"/>
                      <w:sz w:val="20"/>
                      <w:szCs w:val="20"/>
                    </w:rPr>
                  </w:pPr>
                  <w:r w:rsidRPr="00B76708">
                    <w:rPr>
                      <w:rFonts w:ascii="Tahoma" w:hAnsi="Tahoma" w:cs="Tahoma"/>
                      <w:sz w:val="20"/>
                      <w:szCs w:val="20"/>
                    </w:rPr>
                    <w:t>Planirano 2019</w:t>
                  </w:r>
                  <w:r w:rsidR="007E45BF" w:rsidRPr="00B76708">
                    <w:rPr>
                      <w:rFonts w:ascii="Tahoma" w:hAnsi="Tahoma" w:cs="Tahoma"/>
                      <w:sz w:val="20"/>
                      <w:szCs w:val="20"/>
                    </w:rPr>
                    <w:t>.</w:t>
                  </w:r>
                </w:p>
              </w:tc>
              <w:tc>
                <w:tcPr>
                  <w:tcW w:w="1701" w:type="dxa"/>
                  <w:shd w:val="clear" w:color="auto" w:fill="auto"/>
                </w:tcPr>
                <w:p w:rsidR="007E45BF" w:rsidRPr="00B76708" w:rsidRDefault="007E45BF" w:rsidP="007317E8">
                  <w:pPr>
                    <w:jc w:val="center"/>
                    <w:rPr>
                      <w:rFonts w:ascii="Tahoma" w:hAnsi="Tahoma" w:cs="Tahoma"/>
                      <w:sz w:val="20"/>
                      <w:szCs w:val="20"/>
                    </w:rPr>
                  </w:pPr>
                  <w:r w:rsidRPr="00B76708">
                    <w:rPr>
                      <w:rFonts w:ascii="Tahoma" w:hAnsi="Tahoma" w:cs="Tahoma"/>
                      <w:sz w:val="20"/>
                      <w:szCs w:val="20"/>
                    </w:rPr>
                    <w:t>Ostvareno</w:t>
                  </w:r>
                </w:p>
                <w:p w:rsidR="009F1844" w:rsidRPr="00B76708" w:rsidRDefault="007E45BF" w:rsidP="009F1844">
                  <w:pPr>
                    <w:jc w:val="center"/>
                    <w:rPr>
                      <w:rFonts w:ascii="Tahoma" w:hAnsi="Tahoma" w:cs="Tahoma"/>
                      <w:sz w:val="20"/>
                      <w:szCs w:val="20"/>
                    </w:rPr>
                  </w:pPr>
                  <w:r w:rsidRPr="00B76708">
                    <w:rPr>
                      <w:rFonts w:ascii="Tahoma" w:hAnsi="Tahoma" w:cs="Tahoma"/>
                      <w:sz w:val="20"/>
                      <w:szCs w:val="20"/>
                    </w:rPr>
                    <w:t xml:space="preserve"> 201</w:t>
                  </w:r>
                  <w:r w:rsidR="009F1844" w:rsidRPr="00B76708">
                    <w:rPr>
                      <w:rFonts w:ascii="Tahoma" w:hAnsi="Tahoma" w:cs="Tahoma"/>
                      <w:sz w:val="20"/>
                      <w:szCs w:val="20"/>
                    </w:rPr>
                    <w:t>9.</w:t>
                  </w:r>
                </w:p>
              </w:tc>
            </w:tr>
            <w:tr w:rsidR="009F1844" w:rsidRPr="0070426A" w:rsidTr="00BE06ED">
              <w:tc>
                <w:tcPr>
                  <w:tcW w:w="2082" w:type="dxa"/>
                  <w:shd w:val="clear" w:color="auto" w:fill="auto"/>
                </w:tcPr>
                <w:p w:rsidR="009F1844" w:rsidRPr="00B76708" w:rsidRDefault="009F1844" w:rsidP="009F1844">
                  <w:pPr>
                    <w:jc w:val="both"/>
                    <w:rPr>
                      <w:rFonts w:ascii="Tahoma" w:hAnsi="Tahoma" w:cs="Tahoma"/>
                      <w:sz w:val="20"/>
                      <w:szCs w:val="20"/>
                    </w:rPr>
                  </w:pPr>
                  <w:r w:rsidRPr="00B76708">
                    <w:rPr>
                      <w:rFonts w:ascii="Tahoma" w:hAnsi="Tahoma" w:cs="Tahoma"/>
                      <w:sz w:val="20"/>
                      <w:szCs w:val="20"/>
                    </w:rPr>
                    <w:t xml:space="preserve">A100001 </w:t>
                  </w:r>
                </w:p>
                <w:p w:rsidR="009F1844" w:rsidRPr="00B76708" w:rsidRDefault="009F1844" w:rsidP="009F1844">
                  <w:pPr>
                    <w:jc w:val="both"/>
                    <w:rPr>
                      <w:rFonts w:ascii="Tahoma" w:hAnsi="Tahoma" w:cs="Tahoma"/>
                      <w:sz w:val="20"/>
                      <w:szCs w:val="20"/>
                    </w:rPr>
                  </w:pPr>
                  <w:r w:rsidRPr="00B76708">
                    <w:rPr>
                      <w:rFonts w:ascii="Tahoma" w:hAnsi="Tahoma" w:cs="Tahoma"/>
                      <w:bCs/>
                      <w:sz w:val="18"/>
                      <w:szCs w:val="18"/>
                    </w:rPr>
                    <w:t>Rashodi za Javnu ustanovu</w:t>
                  </w:r>
                </w:p>
              </w:tc>
              <w:tc>
                <w:tcPr>
                  <w:tcW w:w="1559" w:type="dxa"/>
                  <w:shd w:val="clear" w:color="auto" w:fill="auto"/>
                  <w:vAlign w:val="center"/>
                </w:tcPr>
                <w:p w:rsidR="009F1844" w:rsidRPr="00B76708" w:rsidRDefault="009F1844" w:rsidP="009F1844">
                  <w:pPr>
                    <w:jc w:val="center"/>
                    <w:rPr>
                      <w:rFonts w:ascii="Tahoma" w:hAnsi="Tahoma" w:cs="Tahoma"/>
                      <w:bCs/>
                      <w:sz w:val="18"/>
                      <w:szCs w:val="18"/>
                    </w:rPr>
                  </w:pPr>
                  <w:r w:rsidRPr="00B76708">
                    <w:rPr>
                      <w:rFonts w:ascii="Tahoma" w:hAnsi="Tahoma" w:cs="Tahoma"/>
                      <w:bCs/>
                      <w:sz w:val="20"/>
                      <w:szCs w:val="16"/>
                    </w:rPr>
                    <w:t>1.141.000,00</w:t>
                  </w:r>
                </w:p>
              </w:tc>
              <w:tc>
                <w:tcPr>
                  <w:tcW w:w="1701" w:type="dxa"/>
                  <w:shd w:val="clear" w:color="auto" w:fill="auto"/>
                  <w:vAlign w:val="center"/>
                </w:tcPr>
                <w:p w:rsidR="009F1844" w:rsidRPr="00B76708" w:rsidRDefault="009F1844" w:rsidP="009F1844">
                  <w:pPr>
                    <w:jc w:val="center"/>
                    <w:rPr>
                      <w:rFonts w:ascii="Tahoma" w:hAnsi="Tahoma" w:cs="Tahoma"/>
                      <w:b/>
                      <w:sz w:val="18"/>
                      <w:szCs w:val="18"/>
                    </w:rPr>
                  </w:pPr>
                  <w:r w:rsidRPr="00B76708">
                    <w:rPr>
                      <w:rFonts w:ascii="Tahoma" w:hAnsi="Tahoma" w:cs="Tahoma"/>
                      <w:sz w:val="20"/>
                      <w:szCs w:val="22"/>
                    </w:rPr>
                    <w:t>959.810,54</w:t>
                  </w:r>
                </w:p>
              </w:tc>
            </w:tr>
          </w:tbl>
          <w:p w:rsidR="007E45BF" w:rsidRDefault="007E45BF" w:rsidP="007E45BF">
            <w:pPr>
              <w:rPr>
                <w:rFonts w:ascii="Tahoma" w:hAnsi="Tahoma" w:cs="Tahoma"/>
                <w:b/>
                <w:sz w:val="22"/>
              </w:rPr>
            </w:pPr>
          </w:p>
          <w:p w:rsidR="00C60F2B" w:rsidRPr="00B76708" w:rsidRDefault="00C60F2B" w:rsidP="00C60F2B">
            <w:pPr>
              <w:jc w:val="both"/>
              <w:rPr>
                <w:rFonts w:ascii="Tahoma" w:hAnsi="Tahoma" w:cs="Tahoma"/>
                <w:sz w:val="20"/>
                <w:szCs w:val="22"/>
              </w:rPr>
            </w:pPr>
            <w:r w:rsidRPr="0070426A">
              <w:rPr>
                <w:rFonts w:ascii="Tahoma" w:hAnsi="Tahoma" w:cs="Tahoma"/>
                <w:sz w:val="20"/>
                <w:szCs w:val="20"/>
              </w:rPr>
              <w:t>Pre</w:t>
            </w:r>
            <w:r w:rsidRPr="0070426A">
              <w:rPr>
                <w:rFonts w:ascii="Tahoma" w:hAnsi="Tahoma" w:cs="Tahoma"/>
                <w:sz w:val="20"/>
                <w:szCs w:val="22"/>
              </w:rPr>
              <w:t xml:space="preserve">ma usvojenom </w:t>
            </w:r>
            <w:r w:rsidR="0007327C">
              <w:rPr>
                <w:rFonts w:ascii="Tahoma" w:hAnsi="Tahoma" w:cs="Tahoma"/>
                <w:sz w:val="20"/>
                <w:szCs w:val="22"/>
              </w:rPr>
              <w:t>proračunu za rad Ustanove u 2019</w:t>
            </w:r>
            <w:r w:rsidRPr="0070426A">
              <w:rPr>
                <w:rFonts w:ascii="Tahoma" w:hAnsi="Tahoma" w:cs="Tahoma"/>
                <w:sz w:val="20"/>
                <w:szCs w:val="22"/>
              </w:rPr>
              <w:t>. godini iz proračuna žu</w:t>
            </w:r>
            <w:r w:rsidR="00E90A7A">
              <w:rPr>
                <w:rFonts w:ascii="Tahoma" w:hAnsi="Tahoma" w:cs="Tahoma"/>
                <w:sz w:val="20"/>
                <w:szCs w:val="22"/>
              </w:rPr>
              <w:t xml:space="preserve">panije izdvojeno </w:t>
            </w:r>
            <w:r w:rsidR="00E90A7A" w:rsidRPr="00B76708">
              <w:rPr>
                <w:rFonts w:ascii="Tahoma" w:hAnsi="Tahoma" w:cs="Tahoma"/>
                <w:sz w:val="20"/>
                <w:szCs w:val="22"/>
              </w:rPr>
              <w:t xml:space="preserve">je </w:t>
            </w:r>
            <w:r w:rsidR="00E90A7A" w:rsidRPr="00B76708">
              <w:rPr>
                <w:rFonts w:ascii="Tahoma" w:hAnsi="Tahoma" w:cs="Tahoma"/>
                <w:sz w:val="20"/>
                <w:szCs w:val="20"/>
              </w:rPr>
              <w:fldChar w:fldCharType="begin"/>
            </w:r>
            <w:r w:rsidR="00E90A7A" w:rsidRPr="00B76708">
              <w:rPr>
                <w:rFonts w:ascii="Tahoma" w:hAnsi="Tahoma" w:cs="Tahoma"/>
                <w:sz w:val="20"/>
                <w:szCs w:val="20"/>
              </w:rPr>
              <w:instrText xml:space="preserve"> =SUM(ABOVE) </w:instrText>
            </w:r>
            <w:r w:rsidR="00E90A7A" w:rsidRPr="00B76708">
              <w:rPr>
                <w:rFonts w:ascii="Tahoma" w:hAnsi="Tahoma" w:cs="Tahoma"/>
                <w:sz w:val="20"/>
                <w:szCs w:val="20"/>
              </w:rPr>
              <w:fldChar w:fldCharType="separate"/>
            </w:r>
            <w:r w:rsidR="00E90A7A" w:rsidRPr="00B76708">
              <w:rPr>
                <w:rFonts w:ascii="Tahoma" w:hAnsi="Tahoma" w:cs="Tahoma"/>
                <w:noProof/>
                <w:sz w:val="20"/>
                <w:szCs w:val="20"/>
              </w:rPr>
              <w:t>2.898.200</w:t>
            </w:r>
            <w:r w:rsidR="00E90A7A" w:rsidRPr="00B76708">
              <w:rPr>
                <w:rFonts w:ascii="Tahoma" w:hAnsi="Tahoma" w:cs="Tahoma"/>
                <w:sz w:val="20"/>
                <w:szCs w:val="20"/>
              </w:rPr>
              <w:fldChar w:fldCharType="end"/>
            </w:r>
            <w:r w:rsidR="00E90A7A" w:rsidRPr="00B76708">
              <w:rPr>
                <w:rFonts w:ascii="Tahoma" w:hAnsi="Tahoma" w:cs="Tahoma"/>
                <w:sz w:val="20"/>
                <w:szCs w:val="20"/>
              </w:rPr>
              <w:t xml:space="preserve">,00 </w:t>
            </w:r>
            <w:r w:rsidRPr="00B76708">
              <w:rPr>
                <w:rFonts w:ascii="Tahoma" w:hAnsi="Tahoma" w:cs="Tahoma"/>
                <w:sz w:val="20"/>
                <w:szCs w:val="22"/>
              </w:rPr>
              <w:t>kn, ishodište za izračun i ocjenu potrebnih sredstava za program  redovnog rada Ustanove bili su broj djelatnika, koeficijenti njihovih plaća koji su određeni Pravilnikom o plaćama zaposlenika, a vrijednost materijalnih rashoda i opreme za provođenje na osnovu procjena vrijednosti na tržištu za pokriće raznih usluga prema navedenom programu je unaprijed određena na temelju potpisnih ugovora te procijenjenih vrijednost</w:t>
            </w:r>
            <w:r w:rsidR="00E90A7A" w:rsidRPr="00B76708">
              <w:rPr>
                <w:rFonts w:ascii="Tahoma" w:hAnsi="Tahoma" w:cs="Tahoma"/>
                <w:sz w:val="20"/>
                <w:szCs w:val="22"/>
              </w:rPr>
              <w:t>i. Program rada Ustanove za 2019</w:t>
            </w:r>
            <w:r w:rsidRPr="00B76708">
              <w:rPr>
                <w:rFonts w:ascii="Tahoma" w:hAnsi="Tahoma" w:cs="Tahoma"/>
                <w:sz w:val="20"/>
                <w:szCs w:val="22"/>
              </w:rPr>
              <w:t>.</w:t>
            </w:r>
            <w:r w:rsidR="00E90A7A" w:rsidRPr="00B76708">
              <w:rPr>
                <w:rFonts w:ascii="Tahoma" w:hAnsi="Tahoma" w:cs="Tahoma"/>
                <w:sz w:val="20"/>
                <w:szCs w:val="22"/>
              </w:rPr>
              <w:t xml:space="preserve"> godinu</w:t>
            </w:r>
            <w:r w:rsidRPr="00B76708">
              <w:rPr>
                <w:rFonts w:ascii="Tahoma" w:hAnsi="Tahoma" w:cs="Tahoma"/>
                <w:sz w:val="20"/>
                <w:szCs w:val="22"/>
              </w:rPr>
              <w:t xml:space="preserve"> izrađen je u skladu s odredbama Strategije i Zakona o zaštiti prirode, te je temeljem  navedeno</w:t>
            </w:r>
            <w:r w:rsidR="000F4772" w:rsidRPr="00B76708">
              <w:rPr>
                <w:rFonts w:ascii="Tahoma" w:hAnsi="Tahoma" w:cs="Tahoma"/>
                <w:sz w:val="20"/>
                <w:szCs w:val="22"/>
              </w:rPr>
              <w:t xml:space="preserve">g Zakona, dana </w:t>
            </w:r>
            <w:r w:rsidR="0033016D" w:rsidRPr="00B76708">
              <w:rPr>
                <w:rFonts w:ascii="Tahoma" w:hAnsi="Tahoma" w:cs="Tahoma"/>
                <w:sz w:val="20"/>
                <w:szCs w:val="22"/>
              </w:rPr>
              <w:t>22</w:t>
            </w:r>
            <w:r w:rsidR="00E90A7A" w:rsidRPr="00B76708">
              <w:rPr>
                <w:rFonts w:ascii="Tahoma" w:hAnsi="Tahoma" w:cs="Tahoma"/>
                <w:sz w:val="20"/>
                <w:szCs w:val="22"/>
              </w:rPr>
              <w:t>. studenog 2018</w:t>
            </w:r>
            <w:r w:rsidRPr="00B76708">
              <w:rPr>
                <w:rFonts w:ascii="Tahoma" w:hAnsi="Tahoma" w:cs="Tahoma"/>
                <w:sz w:val="20"/>
                <w:szCs w:val="22"/>
              </w:rPr>
              <w:t>. Godišnji</w:t>
            </w:r>
            <w:r w:rsidR="000F4772" w:rsidRPr="00B76708">
              <w:rPr>
                <w:rFonts w:ascii="Tahoma" w:hAnsi="Tahoma" w:cs="Tahoma"/>
                <w:sz w:val="20"/>
                <w:szCs w:val="22"/>
              </w:rPr>
              <w:t xml:space="preserve"> program upućen Hrvatskoj agenciji za okoliš i prirodu na mišljenje, koja je izdala</w:t>
            </w:r>
            <w:r w:rsidRPr="00B76708">
              <w:rPr>
                <w:rFonts w:ascii="Tahoma" w:hAnsi="Tahoma" w:cs="Tahoma"/>
                <w:sz w:val="20"/>
                <w:szCs w:val="22"/>
              </w:rPr>
              <w:t xml:space="preserve"> mišljenje za navedeni program prema kojem su aktivnosti planirane programom rada Ustanove u potpunosti usmjerene potrebama zaštite prirodnih vrijednosti područja te da je program usklađen, adekvatno strukturiran i da sadrži sve potrebne elemente dane u smjernicama Zavoda.</w:t>
            </w:r>
          </w:p>
          <w:p w:rsidR="00C60F2B" w:rsidRPr="007F4C49" w:rsidRDefault="00C60F2B" w:rsidP="00C60F2B">
            <w:pPr>
              <w:jc w:val="both"/>
              <w:rPr>
                <w:rFonts w:ascii="Tahoma" w:hAnsi="Tahoma" w:cs="Tahoma"/>
                <w:sz w:val="20"/>
                <w:szCs w:val="22"/>
              </w:rPr>
            </w:pPr>
            <w:r w:rsidRPr="007F4C49">
              <w:rPr>
                <w:rFonts w:ascii="Tahoma" w:hAnsi="Tahoma" w:cs="Tahoma"/>
                <w:sz w:val="20"/>
                <w:szCs w:val="22"/>
              </w:rPr>
              <w:t>Nakon usvojenog prijedloga rebalansa Ustanove novi proračun je  iznosio  1.520.720,00 kn, prema uputama Osnivača kod izrade rebalansa izvršeno je smanjivanje sredstava planirani</w:t>
            </w:r>
            <w:r w:rsidR="000F4772" w:rsidRPr="007F4C49">
              <w:rPr>
                <w:rFonts w:ascii="Tahoma" w:hAnsi="Tahoma" w:cs="Tahoma"/>
                <w:sz w:val="20"/>
                <w:szCs w:val="22"/>
              </w:rPr>
              <w:t>h za rashode za zaposlene u 2019</w:t>
            </w:r>
            <w:r w:rsidRPr="007F4C49">
              <w:rPr>
                <w:rFonts w:ascii="Tahoma" w:hAnsi="Tahoma" w:cs="Tahoma"/>
                <w:sz w:val="20"/>
                <w:szCs w:val="22"/>
              </w:rPr>
              <w:t>. zbog usklađivanja koeficijenata za zaposlene s županijskim ostale stavke smo uskladili s tim da smo pazili da se proračun smanji na stavkama koje nisu smanjenim iznosom znatno utjecale na ostvarivanje zadanih aktivnosti iz programa rada i to smanjivanjem materijalnih rashoda i rashoda za usluge u Aktivnosti A100001 Rashodi za Javnu ustanovu, u Aktivnosti A100002 Zaštita i promocija prirodnih vrijednosti došlo je do smanjenja zbog prebacivanja dijela aktivnosti projekata u 2016. godinu.</w:t>
            </w:r>
          </w:p>
          <w:p w:rsidR="00073DF8" w:rsidRPr="0070426A" w:rsidRDefault="00073DF8" w:rsidP="000B3B1B">
            <w:pPr>
              <w:pStyle w:val="ListParagraph1"/>
              <w:autoSpaceDE w:val="0"/>
              <w:autoSpaceDN w:val="0"/>
              <w:adjustRightInd w:val="0"/>
              <w:ind w:left="-164" w:firstLine="180"/>
              <w:jc w:val="both"/>
              <w:rPr>
                <w:rFonts w:ascii="Tahoma" w:hAnsi="Tahoma" w:cs="Tahoma"/>
              </w:rPr>
            </w:pPr>
          </w:p>
          <w:p w:rsidR="00073DF8" w:rsidRPr="0070426A" w:rsidRDefault="00073DF8" w:rsidP="00073DF8">
            <w:pPr>
              <w:ind w:left="720"/>
              <w:jc w:val="both"/>
              <w:rPr>
                <w:rFonts w:ascii="Tahoma" w:hAnsi="Tahoma" w:cs="Tahoma"/>
                <w:sz w:val="16"/>
                <w:szCs w:val="16"/>
              </w:rPr>
            </w:pPr>
          </w:p>
          <w:p w:rsidR="00073DF8" w:rsidRPr="0070426A" w:rsidRDefault="00073DF8" w:rsidP="00073DF8">
            <w:pPr>
              <w:numPr>
                <w:ilvl w:val="0"/>
                <w:numId w:val="4"/>
              </w:numPr>
              <w:jc w:val="both"/>
              <w:rPr>
                <w:rFonts w:ascii="Tahoma" w:hAnsi="Tahoma" w:cs="Tahoma"/>
                <w:b/>
                <w:sz w:val="20"/>
                <w:szCs w:val="20"/>
              </w:rPr>
            </w:pPr>
            <w:r w:rsidRPr="0070426A">
              <w:rPr>
                <w:rFonts w:ascii="Tahoma" w:hAnsi="Tahoma" w:cs="Tahoma"/>
                <w:b/>
                <w:sz w:val="20"/>
                <w:szCs w:val="20"/>
              </w:rPr>
              <w:t>ADMIN</w:t>
            </w:r>
            <w:r w:rsidR="00643A8B">
              <w:rPr>
                <w:rFonts w:ascii="Tahoma" w:hAnsi="Tahoma" w:cs="Tahoma"/>
                <w:b/>
                <w:sz w:val="20"/>
                <w:szCs w:val="20"/>
              </w:rPr>
              <w:t>I</w:t>
            </w:r>
            <w:r w:rsidRPr="0070426A">
              <w:rPr>
                <w:rFonts w:ascii="Tahoma" w:hAnsi="Tahoma" w:cs="Tahoma"/>
                <w:b/>
                <w:sz w:val="20"/>
                <w:szCs w:val="20"/>
              </w:rPr>
              <w:t>STRACIJA I UPRAVLJANJE JAVNOM USTANOVOM</w:t>
            </w:r>
          </w:p>
          <w:p w:rsidR="00073DF8" w:rsidRPr="0070426A" w:rsidRDefault="00073DF8" w:rsidP="00073DF8">
            <w:pPr>
              <w:ind w:left="360"/>
              <w:jc w:val="both"/>
              <w:rPr>
                <w:rFonts w:ascii="Tahoma" w:hAnsi="Tahoma" w:cs="Tahoma"/>
                <w:b/>
                <w:sz w:val="20"/>
                <w:szCs w:val="20"/>
              </w:rPr>
            </w:pPr>
          </w:p>
          <w:p w:rsidR="00073DF8" w:rsidRPr="0070426A" w:rsidRDefault="00073DF8" w:rsidP="00073DF8">
            <w:pPr>
              <w:jc w:val="both"/>
              <w:rPr>
                <w:rFonts w:ascii="Tahoma" w:hAnsi="Tahoma" w:cs="Tahoma"/>
                <w:b/>
                <w:sz w:val="20"/>
                <w:szCs w:val="20"/>
              </w:rPr>
            </w:pPr>
            <w:r w:rsidRPr="0070426A">
              <w:rPr>
                <w:rFonts w:ascii="Tahoma" w:hAnsi="Tahoma" w:cs="Tahoma"/>
                <w:sz w:val="20"/>
                <w:szCs w:val="20"/>
              </w:rPr>
              <w:t>Kroz ovu aktivnost Ustanova na zakonski utemeljen način provodi realizaciju programa rada Ustanove radi ostvarenja svih svojih obaveza prema uposlenim djelatnicima, uključujući isplate osobnih dohodaka i doprinosa zajedno sa svim materijalnim troškovima koji prate nesmetan rad djelatnika radi ostvarenja svih ciljeva i zadataka Ustanove.</w:t>
            </w:r>
            <w:r w:rsidRPr="0070426A">
              <w:rPr>
                <w:rFonts w:ascii="Tahoma" w:hAnsi="Tahoma" w:cs="Tahoma"/>
                <w:b/>
                <w:sz w:val="20"/>
                <w:szCs w:val="20"/>
              </w:rPr>
              <w:t xml:space="preserve">  </w:t>
            </w:r>
          </w:p>
          <w:p w:rsidR="00073DF8" w:rsidRPr="0070426A" w:rsidRDefault="00073DF8" w:rsidP="000B3B1B">
            <w:pPr>
              <w:pStyle w:val="ListParagraph1"/>
              <w:autoSpaceDE w:val="0"/>
              <w:autoSpaceDN w:val="0"/>
              <w:adjustRightInd w:val="0"/>
              <w:ind w:left="-164" w:firstLine="180"/>
              <w:jc w:val="both"/>
              <w:rPr>
                <w:rFonts w:ascii="Tahoma" w:hAnsi="Tahoma" w:cs="Tahoma"/>
              </w:rPr>
            </w:pPr>
          </w:p>
          <w:p w:rsidR="00073DF8" w:rsidRPr="0070426A" w:rsidRDefault="00073DF8" w:rsidP="00073DF8">
            <w:pPr>
              <w:jc w:val="both"/>
              <w:rPr>
                <w:rFonts w:ascii="Tahoma" w:hAnsi="Tahoma" w:cs="Tahoma"/>
                <w:b/>
                <w:sz w:val="20"/>
                <w:szCs w:val="20"/>
              </w:rPr>
            </w:pPr>
          </w:p>
          <w:p w:rsidR="00073DF8" w:rsidRPr="0070426A" w:rsidRDefault="00073DF8" w:rsidP="00073DF8">
            <w:pPr>
              <w:numPr>
                <w:ilvl w:val="0"/>
                <w:numId w:val="5"/>
              </w:numPr>
              <w:jc w:val="both"/>
              <w:rPr>
                <w:rFonts w:ascii="Tahoma" w:hAnsi="Tahoma" w:cs="Tahoma"/>
                <w:b/>
                <w:sz w:val="20"/>
                <w:szCs w:val="20"/>
              </w:rPr>
            </w:pPr>
            <w:r w:rsidRPr="0070426A">
              <w:rPr>
                <w:rFonts w:ascii="Tahoma" w:hAnsi="Tahoma" w:cs="Tahoma"/>
                <w:b/>
                <w:sz w:val="20"/>
                <w:szCs w:val="20"/>
              </w:rPr>
              <w:t xml:space="preserve"> AKTIVNOSTI  ZAŠTITE</w:t>
            </w:r>
          </w:p>
          <w:p w:rsidR="00073DF8" w:rsidRPr="0070426A" w:rsidRDefault="00073DF8" w:rsidP="00073DF8">
            <w:pPr>
              <w:jc w:val="both"/>
              <w:rPr>
                <w:rFonts w:ascii="Tahoma" w:hAnsi="Tahoma" w:cs="Tahoma"/>
                <w:sz w:val="16"/>
                <w:szCs w:val="16"/>
              </w:rPr>
            </w:pPr>
          </w:p>
          <w:p w:rsidR="00073DF8" w:rsidRPr="0070426A" w:rsidRDefault="00073DF8" w:rsidP="00073DF8">
            <w:pPr>
              <w:numPr>
                <w:ilvl w:val="1"/>
                <w:numId w:val="5"/>
              </w:numPr>
              <w:jc w:val="both"/>
              <w:rPr>
                <w:rFonts w:ascii="Tahoma" w:hAnsi="Tahoma" w:cs="Tahoma"/>
                <w:b/>
                <w:sz w:val="20"/>
                <w:szCs w:val="20"/>
              </w:rPr>
            </w:pPr>
            <w:r w:rsidRPr="0070426A">
              <w:rPr>
                <w:rFonts w:ascii="Tahoma" w:hAnsi="Tahoma" w:cs="Tahoma"/>
                <w:b/>
                <w:sz w:val="20"/>
                <w:szCs w:val="20"/>
              </w:rPr>
              <w:t>INVENTARIZACIJA I MONITORING NAD ZAŠTIĆENIM SVOJTAMA I STANIŠTEM</w:t>
            </w:r>
          </w:p>
          <w:p w:rsidR="00073DF8" w:rsidRPr="00B76708" w:rsidRDefault="000F4772" w:rsidP="00073DF8">
            <w:pPr>
              <w:jc w:val="both"/>
              <w:rPr>
                <w:rFonts w:ascii="Tahoma" w:hAnsi="Tahoma" w:cs="Tahoma"/>
                <w:sz w:val="20"/>
                <w:szCs w:val="20"/>
              </w:rPr>
            </w:pPr>
            <w:r>
              <w:rPr>
                <w:rFonts w:ascii="Tahoma" w:hAnsi="Tahoma" w:cs="Tahoma"/>
                <w:sz w:val="20"/>
                <w:szCs w:val="20"/>
              </w:rPr>
              <w:t>U 2019</w:t>
            </w:r>
            <w:r w:rsidR="00863AE9" w:rsidRPr="0070426A">
              <w:rPr>
                <w:rFonts w:ascii="Tahoma" w:hAnsi="Tahoma" w:cs="Tahoma"/>
                <w:sz w:val="20"/>
                <w:szCs w:val="20"/>
              </w:rPr>
              <w:t>.</w:t>
            </w:r>
            <w:r w:rsidR="00073DF8" w:rsidRPr="0070426A">
              <w:rPr>
                <w:rFonts w:ascii="Tahoma" w:hAnsi="Tahoma" w:cs="Tahoma"/>
                <w:sz w:val="20"/>
                <w:szCs w:val="20"/>
              </w:rPr>
              <w:t xml:space="preserve"> godini provedene su planirane aktivnosti monitoringa ugroženih vrsta posebno ugrožene svojte </w:t>
            </w:r>
            <w:r w:rsidR="00073DF8" w:rsidRPr="00B76708">
              <w:rPr>
                <w:rFonts w:ascii="Tahoma" w:hAnsi="Tahoma" w:cs="Tahoma"/>
                <w:b/>
                <w:i/>
                <w:sz w:val="20"/>
                <w:szCs w:val="20"/>
              </w:rPr>
              <w:t>Crex crex</w:t>
            </w:r>
            <w:r w:rsidR="00073DF8" w:rsidRPr="00B76708">
              <w:rPr>
                <w:rFonts w:ascii="Tahoma" w:hAnsi="Tahoma" w:cs="Tahoma"/>
                <w:b/>
                <w:sz w:val="20"/>
                <w:szCs w:val="20"/>
              </w:rPr>
              <w:t xml:space="preserve"> </w:t>
            </w:r>
            <w:r w:rsidR="00863AE9" w:rsidRPr="00B76708">
              <w:rPr>
                <w:rFonts w:ascii="Tahoma" w:hAnsi="Tahoma" w:cs="Tahoma"/>
                <w:b/>
                <w:sz w:val="20"/>
                <w:szCs w:val="20"/>
              </w:rPr>
              <w:t xml:space="preserve">- </w:t>
            </w:r>
            <w:r w:rsidR="00073DF8" w:rsidRPr="00B76708">
              <w:rPr>
                <w:rFonts w:ascii="Tahoma" w:hAnsi="Tahoma" w:cs="Tahoma"/>
                <w:b/>
                <w:sz w:val="20"/>
                <w:szCs w:val="20"/>
              </w:rPr>
              <w:t xml:space="preserve">kosac, </w:t>
            </w:r>
            <w:r w:rsidR="00073DF8" w:rsidRPr="00B76708">
              <w:rPr>
                <w:rFonts w:ascii="Tahoma" w:hAnsi="Tahoma" w:cs="Tahoma"/>
                <w:b/>
                <w:i/>
                <w:sz w:val="20"/>
                <w:szCs w:val="20"/>
              </w:rPr>
              <w:t>Fritilaria meleagris</w:t>
            </w:r>
            <w:r w:rsidR="00863AE9" w:rsidRPr="00B76708">
              <w:rPr>
                <w:rFonts w:ascii="Tahoma" w:hAnsi="Tahoma" w:cs="Tahoma"/>
                <w:b/>
                <w:sz w:val="20"/>
                <w:szCs w:val="20"/>
              </w:rPr>
              <w:t xml:space="preserve"> -</w:t>
            </w:r>
            <w:r w:rsidR="00073DF8" w:rsidRPr="00B76708">
              <w:rPr>
                <w:rFonts w:ascii="Tahoma" w:hAnsi="Tahoma" w:cs="Tahoma"/>
                <w:b/>
                <w:sz w:val="20"/>
                <w:szCs w:val="20"/>
              </w:rPr>
              <w:t xml:space="preserve"> kockavica, </w:t>
            </w:r>
            <w:r w:rsidR="00073DF8" w:rsidRPr="00B76708">
              <w:rPr>
                <w:rFonts w:ascii="Tahoma" w:hAnsi="Tahoma" w:cs="Tahoma"/>
                <w:b/>
                <w:i/>
                <w:sz w:val="20"/>
                <w:szCs w:val="20"/>
              </w:rPr>
              <w:t>Ciconia nigra</w:t>
            </w:r>
            <w:r w:rsidR="00863AE9" w:rsidRPr="00B76708">
              <w:rPr>
                <w:rFonts w:ascii="Tahoma" w:hAnsi="Tahoma" w:cs="Tahoma"/>
                <w:b/>
                <w:sz w:val="20"/>
                <w:szCs w:val="20"/>
              </w:rPr>
              <w:t xml:space="preserve"> -</w:t>
            </w:r>
            <w:r w:rsidR="00073DF8" w:rsidRPr="00B76708">
              <w:rPr>
                <w:rFonts w:ascii="Tahoma" w:hAnsi="Tahoma" w:cs="Tahoma"/>
                <w:b/>
                <w:sz w:val="20"/>
                <w:szCs w:val="20"/>
              </w:rPr>
              <w:t xml:space="preserve"> crna roda, </w:t>
            </w:r>
            <w:r w:rsidR="00073DF8" w:rsidRPr="00B76708">
              <w:rPr>
                <w:rFonts w:ascii="Tahoma" w:hAnsi="Tahoma" w:cs="Tahoma"/>
                <w:b/>
                <w:i/>
                <w:sz w:val="20"/>
                <w:szCs w:val="20"/>
              </w:rPr>
              <w:t>Ciconia ciconia</w:t>
            </w:r>
            <w:r w:rsidR="00073DF8" w:rsidRPr="00B76708">
              <w:rPr>
                <w:rFonts w:ascii="Tahoma" w:hAnsi="Tahoma" w:cs="Tahoma"/>
                <w:b/>
                <w:sz w:val="20"/>
                <w:szCs w:val="20"/>
              </w:rPr>
              <w:t xml:space="preserve"> </w:t>
            </w:r>
            <w:r w:rsidR="00863AE9" w:rsidRPr="00B76708">
              <w:rPr>
                <w:rFonts w:ascii="Tahoma" w:hAnsi="Tahoma" w:cs="Tahoma"/>
                <w:b/>
                <w:sz w:val="20"/>
                <w:szCs w:val="20"/>
              </w:rPr>
              <w:t xml:space="preserve">- </w:t>
            </w:r>
            <w:r w:rsidR="00073DF8" w:rsidRPr="00B76708">
              <w:rPr>
                <w:rFonts w:ascii="Tahoma" w:hAnsi="Tahoma" w:cs="Tahoma"/>
                <w:b/>
                <w:sz w:val="20"/>
                <w:szCs w:val="20"/>
              </w:rPr>
              <w:t xml:space="preserve">roda, </w:t>
            </w:r>
            <w:r w:rsidR="00073DF8" w:rsidRPr="00B76708">
              <w:rPr>
                <w:rFonts w:ascii="Tahoma" w:hAnsi="Tahoma" w:cs="Tahoma"/>
                <w:b/>
                <w:i/>
                <w:sz w:val="20"/>
                <w:szCs w:val="20"/>
              </w:rPr>
              <w:t>Haliaetus albicilla</w:t>
            </w:r>
            <w:r w:rsidR="00863AE9" w:rsidRPr="00B76708">
              <w:rPr>
                <w:rFonts w:ascii="Tahoma" w:hAnsi="Tahoma" w:cs="Tahoma"/>
                <w:b/>
                <w:sz w:val="20"/>
                <w:szCs w:val="20"/>
              </w:rPr>
              <w:t xml:space="preserve"> –</w:t>
            </w:r>
            <w:r w:rsidR="00073DF8" w:rsidRPr="00B76708">
              <w:rPr>
                <w:rFonts w:ascii="Tahoma" w:hAnsi="Tahoma" w:cs="Tahoma"/>
                <w:b/>
                <w:sz w:val="20"/>
                <w:szCs w:val="20"/>
              </w:rPr>
              <w:t xml:space="preserve"> </w:t>
            </w:r>
            <w:r w:rsidR="00863AE9" w:rsidRPr="00B76708">
              <w:rPr>
                <w:rFonts w:ascii="Tahoma" w:hAnsi="Tahoma" w:cs="Tahoma"/>
                <w:b/>
                <w:sz w:val="20"/>
                <w:szCs w:val="20"/>
              </w:rPr>
              <w:t xml:space="preserve">orao </w:t>
            </w:r>
            <w:r w:rsidR="00073DF8" w:rsidRPr="00B76708">
              <w:rPr>
                <w:rFonts w:ascii="Tahoma" w:hAnsi="Tahoma" w:cs="Tahoma"/>
                <w:b/>
                <w:sz w:val="20"/>
                <w:szCs w:val="20"/>
              </w:rPr>
              <w:t xml:space="preserve">štekavac, </w:t>
            </w:r>
            <w:r w:rsidR="00073DF8" w:rsidRPr="00B76708">
              <w:rPr>
                <w:rFonts w:ascii="Tahoma" w:hAnsi="Tahoma" w:cs="Tahoma"/>
                <w:b/>
                <w:i/>
                <w:sz w:val="20"/>
                <w:szCs w:val="20"/>
              </w:rPr>
              <w:t>Canis lupus</w:t>
            </w:r>
            <w:r w:rsidR="00863AE9" w:rsidRPr="00B76708">
              <w:rPr>
                <w:rFonts w:ascii="Tahoma" w:hAnsi="Tahoma" w:cs="Tahoma"/>
                <w:b/>
                <w:sz w:val="20"/>
                <w:szCs w:val="20"/>
              </w:rPr>
              <w:t xml:space="preserve"> -</w:t>
            </w:r>
            <w:r w:rsidR="00073DF8" w:rsidRPr="00B76708">
              <w:rPr>
                <w:rFonts w:ascii="Tahoma" w:hAnsi="Tahoma" w:cs="Tahoma"/>
                <w:b/>
                <w:sz w:val="20"/>
                <w:szCs w:val="20"/>
              </w:rPr>
              <w:t xml:space="preserve"> vuk, </w:t>
            </w:r>
            <w:r w:rsidR="00073DF8" w:rsidRPr="00B76708">
              <w:rPr>
                <w:rFonts w:ascii="Tahoma" w:hAnsi="Tahoma" w:cs="Tahoma"/>
                <w:b/>
                <w:i/>
                <w:sz w:val="20"/>
                <w:szCs w:val="20"/>
              </w:rPr>
              <w:t>Dryocopus martius</w:t>
            </w:r>
            <w:r w:rsidR="00863AE9" w:rsidRPr="00B76708">
              <w:rPr>
                <w:rFonts w:ascii="Tahoma" w:hAnsi="Tahoma" w:cs="Tahoma"/>
                <w:b/>
                <w:i/>
                <w:sz w:val="20"/>
                <w:szCs w:val="20"/>
              </w:rPr>
              <w:t xml:space="preserve"> -</w:t>
            </w:r>
            <w:r w:rsidR="00073DF8" w:rsidRPr="00B76708">
              <w:rPr>
                <w:rFonts w:ascii="Tahoma" w:hAnsi="Tahoma" w:cs="Tahoma"/>
                <w:b/>
                <w:sz w:val="20"/>
                <w:szCs w:val="20"/>
              </w:rPr>
              <w:t xml:space="preserve"> crna žuna, </w:t>
            </w:r>
            <w:r w:rsidR="00863AE9" w:rsidRPr="00B76708">
              <w:rPr>
                <w:rFonts w:ascii="Tahoma" w:hAnsi="Tahoma" w:cs="Tahoma"/>
                <w:b/>
                <w:i/>
                <w:sz w:val="20"/>
                <w:szCs w:val="20"/>
              </w:rPr>
              <w:t>Castor fiber</w:t>
            </w:r>
            <w:r w:rsidR="00073DF8" w:rsidRPr="00B76708">
              <w:rPr>
                <w:rFonts w:ascii="Tahoma" w:hAnsi="Tahoma" w:cs="Tahoma"/>
                <w:b/>
                <w:i/>
                <w:sz w:val="20"/>
                <w:szCs w:val="20"/>
              </w:rPr>
              <w:t xml:space="preserve"> </w:t>
            </w:r>
            <w:r w:rsidR="00FA12C1" w:rsidRPr="00B76708">
              <w:rPr>
                <w:rFonts w:ascii="Tahoma" w:hAnsi="Tahoma" w:cs="Tahoma"/>
                <w:b/>
                <w:i/>
                <w:sz w:val="20"/>
                <w:szCs w:val="20"/>
              </w:rPr>
              <w:t>–</w:t>
            </w:r>
            <w:r w:rsidR="00863AE9" w:rsidRPr="00B76708">
              <w:rPr>
                <w:rFonts w:ascii="Tahoma" w:hAnsi="Tahoma" w:cs="Tahoma"/>
                <w:b/>
                <w:i/>
                <w:sz w:val="20"/>
                <w:szCs w:val="20"/>
              </w:rPr>
              <w:t xml:space="preserve"> </w:t>
            </w:r>
            <w:r w:rsidR="00FA12C1" w:rsidRPr="00B76708">
              <w:rPr>
                <w:rFonts w:ascii="Tahoma" w:hAnsi="Tahoma" w:cs="Tahoma"/>
                <w:b/>
                <w:sz w:val="20"/>
                <w:szCs w:val="20"/>
              </w:rPr>
              <w:t xml:space="preserve">dabar, </w:t>
            </w:r>
            <w:r w:rsidR="00073DF8" w:rsidRPr="00B76708">
              <w:rPr>
                <w:rFonts w:ascii="Tahoma" w:hAnsi="Tahoma" w:cs="Tahoma"/>
                <w:b/>
                <w:i/>
                <w:sz w:val="20"/>
                <w:szCs w:val="20"/>
              </w:rPr>
              <w:t>Lucanus cervus</w:t>
            </w:r>
            <w:r w:rsidR="00073DF8" w:rsidRPr="00B76708">
              <w:rPr>
                <w:rFonts w:ascii="Tahoma" w:hAnsi="Tahoma" w:cs="Tahoma"/>
                <w:b/>
                <w:sz w:val="20"/>
                <w:szCs w:val="20"/>
              </w:rPr>
              <w:t xml:space="preserve"> </w:t>
            </w:r>
            <w:r w:rsidR="00FA12C1" w:rsidRPr="00B76708">
              <w:rPr>
                <w:rFonts w:ascii="Tahoma" w:hAnsi="Tahoma" w:cs="Tahoma"/>
                <w:b/>
                <w:sz w:val="20"/>
                <w:szCs w:val="20"/>
              </w:rPr>
              <w:t>–</w:t>
            </w:r>
            <w:r w:rsidR="00863AE9" w:rsidRPr="00B76708">
              <w:rPr>
                <w:rFonts w:ascii="Tahoma" w:hAnsi="Tahoma" w:cs="Tahoma"/>
                <w:b/>
                <w:sz w:val="20"/>
                <w:szCs w:val="20"/>
              </w:rPr>
              <w:t xml:space="preserve"> </w:t>
            </w:r>
            <w:r w:rsidR="00073DF8" w:rsidRPr="00B76708">
              <w:rPr>
                <w:rFonts w:ascii="Tahoma" w:hAnsi="Tahoma" w:cs="Tahoma"/>
                <w:b/>
                <w:sz w:val="20"/>
                <w:szCs w:val="20"/>
              </w:rPr>
              <w:t>jelenak</w:t>
            </w:r>
            <w:r w:rsidR="00FA12C1" w:rsidRPr="00B76708">
              <w:rPr>
                <w:rFonts w:ascii="Tahoma" w:hAnsi="Tahoma" w:cs="Tahoma"/>
                <w:b/>
                <w:sz w:val="20"/>
                <w:szCs w:val="20"/>
              </w:rPr>
              <w:t xml:space="preserve">, </w:t>
            </w:r>
            <w:r w:rsidR="00FA12C1" w:rsidRPr="00B76708">
              <w:rPr>
                <w:rFonts w:ascii="Tahoma" w:hAnsi="Tahoma" w:cs="Tahoma"/>
                <w:b/>
                <w:i/>
                <w:sz w:val="20"/>
                <w:szCs w:val="20"/>
              </w:rPr>
              <w:t>Lutra lutra</w:t>
            </w:r>
            <w:r w:rsidR="00FA12C1" w:rsidRPr="00B76708">
              <w:rPr>
                <w:rFonts w:ascii="Tahoma" w:hAnsi="Tahoma" w:cs="Tahoma"/>
                <w:b/>
                <w:sz w:val="20"/>
                <w:szCs w:val="20"/>
              </w:rPr>
              <w:t xml:space="preserve"> - vidra, </w:t>
            </w:r>
            <w:r w:rsidR="00FA12C1" w:rsidRPr="00B76708">
              <w:rPr>
                <w:rFonts w:ascii="Tahoma" w:hAnsi="Tahoma" w:cs="Tahoma"/>
                <w:b/>
                <w:i/>
                <w:sz w:val="20"/>
                <w:szCs w:val="20"/>
              </w:rPr>
              <w:t>Hirundinidae -</w:t>
            </w:r>
            <w:r w:rsidR="00FA12C1" w:rsidRPr="00B76708">
              <w:rPr>
                <w:rFonts w:ascii="Tahoma" w:hAnsi="Tahoma" w:cs="Tahoma"/>
                <w:b/>
                <w:sz w:val="20"/>
                <w:szCs w:val="20"/>
              </w:rPr>
              <w:t xml:space="preserve"> lastavice i piljci, </w:t>
            </w:r>
            <w:r w:rsidR="00D37191" w:rsidRPr="00B76708">
              <w:rPr>
                <w:rFonts w:ascii="Tahoma" w:hAnsi="Tahoma" w:cs="Tahoma"/>
                <w:b/>
                <w:i/>
                <w:sz w:val="20"/>
                <w:szCs w:val="20"/>
              </w:rPr>
              <w:t xml:space="preserve">Coraciformes – </w:t>
            </w:r>
            <w:r w:rsidR="00D37191" w:rsidRPr="00B76708">
              <w:rPr>
                <w:rFonts w:ascii="Tahoma" w:hAnsi="Tahoma" w:cs="Tahoma"/>
                <w:b/>
                <w:sz w:val="20"/>
                <w:szCs w:val="20"/>
              </w:rPr>
              <w:t>vodomari i</w:t>
            </w:r>
            <w:r w:rsidR="00FA12C1" w:rsidRPr="00B76708">
              <w:rPr>
                <w:rFonts w:ascii="Tahoma" w:hAnsi="Tahoma" w:cs="Tahoma"/>
                <w:b/>
                <w:sz w:val="20"/>
                <w:szCs w:val="20"/>
              </w:rPr>
              <w:t xml:space="preserve"> pčelarice,</w:t>
            </w:r>
            <w:r w:rsidR="00D37191" w:rsidRPr="00B76708">
              <w:rPr>
                <w:rFonts w:ascii="Tahoma" w:hAnsi="Tahoma" w:cs="Tahoma"/>
                <w:b/>
                <w:sz w:val="20"/>
                <w:szCs w:val="20"/>
              </w:rPr>
              <w:t xml:space="preserve"> </w:t>
            </w:r>
            <w:r w:rsidR="00D37191" w:rsidRPr="00B76708">
              <w:rPr>
                <w:rFonts w:ascii="Tahoma" w:hAnsi="Tahoma" w:cs="Tahoma"/>
                <w:b/>
                <w:i/>
                <w:sz w:val="20"/>
                <w:szCs w:val="20"/>
              </w:rPr>
              <w:t xml:space="preserve">Chiroptera - </w:t>
            </w:r>
            <w:r w:rsidR="00FA12C1" w:rsidRPr="00B76708">
              <w:rPr>
                <w:rFonts w:ascii="Tahoma" w:hAnsi="Tahoma" w:cs="Tahoma"/>
                <w:b/>
                <w:sz w:val="20"/>
                <w:szCs w:val="20"/>
              </w:rPr>
              <w:t xml:space="preserve"> šišmiši</w:t>
            </w:r>
            <w:r w:rsidR="00805BC4" w:rsidRPr="00B76708">
              <w:rPr>
                <w:rFonts w:ascii="Tahoma" w:hAnsi="Tahoma" w:cs="Tahoma"/>
                <w:sz w:val="20"/>
                <w:szCs w:val="20"/>
              </w:rPr>
              <w:t>. Vrste kosac (</w:t>
            </w:r>
            <w:r w:rsidR="008725DB" w:rsidRPr="00B76708">
              <w:rPr>
                <w:rFonts w:ascii="Tahoma" w:hAnsi="Tahoma" w:cs="Tahoma"/>
                <w:sz w:val="20"/>
                <w:szCs w:val="20"/>
              </w:rPr>
              <w:t>3 izlaska</w:t>
            </w:r>
            <w:r w:rsidR="00863AE9" w:rsidRPr="00B76708">
              <w:rPr>
                <w:rFonts w:ascii="Tahoma" w:hAnsi="Tahoma" w:cs="Tahoma"/>
                <w:sz w:val="20"/>
                <w:szCs w:val="20"/>
              </w:rPr>
              <w:t xml:space="preserve">), </w:t>
            </w:r>
            <w:r w:rsidR="00805BC4" w:rsidRPr="00B76708">
              <w:rPr>
                <w:rFonts w:ascii="Tahoma" w:hAnsi="Tahoma" w:cs="Tahoma"/>
                <w:sz w:val="20"/>
                <w:szCs w:val="20"/>
              </w:rPr>
              <w:t>kockavica (</w:t>
            </w:r>
            <w:r w:rsidR="008725DB" w:rsidRPr="00B76708">
              <w:rPr>
                <w:rFonts w:ascii="Tahoma" w:hAnsi="Tahoma" w:cs="Tahoma"/>
                <w:sz w:val="20"/>
                <w:szCs w:val="20"/>
              </w:rPr>
              <w:t xml:space="preserve">5 </w:t>
            </w:r>
            <w:r w:rsidR="00805BC4" w:rsidRPr="00B76708">
              <w:rPr>
                <w:rFonts w:ascii="Tahoma" w:hAnsi="Tahoma" w:cs="Tahoma"/>
                <w:sz w:val="20"/>
                <w:szCs w:val="20"/>
              </w:rPr>
              <w:t xml:space="preserve">izlazaka), </w:t>
            </w:r>
            <w:r w:rsidR="00863AE9" w:rsidRPr="00B76708">
              <w:rPr>
                <w:rFonts w:ascii="Tahoma" w:hAnsi="Tahoma" w:cs="Tahoma"/>
                <w:sz w:val="20"/>
                <w:szCs w:val="20"/>
              </w:rPr>
              <w:t>crna roda</w:t>
            </w:r>
            <w:r w:rsidR="00805BC4" w:rsidRPr="00B76708">
              <w:rPr>
                <w:rFonts w:ascii="Tahoma" w:hAnsi="Tahoma" w:cs="Tahoma"/>
                <w:sz w:val="20"/>
                <w:szCs w:val="20"/>
              </w:rPr>
              <w:t xml:space="preserve"> (</w:t>
            </w:r>
            <w:r w:rsidR="008725DB" w:rsidRPr="00B76708">
              <w:rPr>
                <w:rFonts w:ascii="Tahoma" w:hAnsi="Tahoma" w:cs="Tahoma"/>
                <w:sz w:val="20"/>
                <w:szCs w:val="20"/>
              </w:rPr>
              <w:t>7</w:t>
            </w:r>
            <w:r w:rsidR="00073DF8" w:rsidRPr="00B76708">
              <w:rPr>
                <w:rFonts w:ascii="Tahoma" w:hAnsi="Tahoma" w:cs="Tahoma"/>
                <w:sz w:val="20"/>
                <w:szCs w:val="20"/>
              </w:rPr>
              <w:t xml:space="preserve"> izlazaka), </w:t>
            </w:r>
            <w:r w:rsidR="008725DB" w:rsidRPr="00B76708">
              <w:rPr>
                <w:rFonts w:ascii="Tahoma" w:hAnsi="Tahoma" w:cs="Tahoma"/>
                <w:sz w:val="20"/>
                <w:szCs w:val="20"/>
              </w:rPr>
              <w:t xml:space="preserve">bijela </w:t>
            </w:r>
            <w:r w:rsidR="00073DF8" w:rsidRPr="00B76708">
              <w:rPr>
                <w:rFonts w:ascii="Tahoma" w:hAnsi="Tahoma" w:cs="Tahoma"/>
                <w:sz w:val="20"/>
                <w:szCs w:val="20"/>
              </w:rPr>
              <w:t>r</w:t>
            </w:r>
            <w:r w:rsidR="00805BC4" w:rsidRPr="00B76708">
              <w:rPr>
                <w:rFonts w:ascii="Tahoma" w:hAnsi="Tahoma" w:cs="Tahoma"/>
                <w:sz w:val="20"/>
                <w:szCs w:val="20"/>
              </w:rPr>
              <w:t>oda (</w:t>
            </w:r>
            <w:r w:rsidR="008725DB" w:rsidRPr="00B76708">
              <w:rPr>
                <w:rFonts w:ascii="Tahoma" w:hAnsi="Tahoma" w:cs="Tahoma"/>
                <w:sz w:val="20"/>
                <w:szCs w:val="20"/>
              </w:rPr>
              <w:t>12</w:t>
            </w:r>
            <w:r w:rsidR="00805BC4" w:rsidRPr="00B76708">
              <w:rPr>
                <w:rFonts w:ascii="Tahoma" w:hAnsi="Tahoma" w:cs="Tahoma"/>
                <w:sz w:val="20"/>
                <w:szCs w:val="20"/>
              </w:rPr>
              <w:t xml:space="preserve"> izlazaka), štekavac (</w:t>
            </w:r>
            <w:r w:rsidR="008725DB" w:rsidRPr="00B76708">
              <w:rPr>
                <w:rFonts w:ascii="Tahoma" w:hAnsi="Tahoma" w:cs="Tahoma"/>
                <w:sz w:val="20"/>
                <w:szCs w:val="20"/>
              </w:rPr>
              <w:t>7 izlazaka</w:t>
            </w:r>
            <w:r w:rsidR="00073DF8" w:rsidRPr="00B76708">
              <w:rPr>
                <w:rFonts w:ascii="Tahoma" w:hAnsi="Tahoma" w:cs="Tahoma"/>
                <w:sz w:val="20"/>
                <w:szCs w:val="20"/>
              </w:rPr>
              <w:t>),</w:t>
            </w:r>
            <w:r w:rsidR="00805BC4" w:rsidRPr="00B76708">
              <w:rPr>
                <w:rFonts w:ascii="Tahoma" w:hAnsi="Tahoma" w:cs="Tahoma"/>
                <w:sz w:val="20"/>
                <w:szCs w:val="20"/>
              </w:rPr>
              <w:t xml:space="preserve"> vuk (</w:t>
            </w:r>
            <w:r w:rsidR="008725DB" w:rsidRPr="00B76708">
              <w:rPr>
                <w:rFonts w:ascii="Tahoma" w:hAnsi="Tahoma" w:cs="Tahoma"/>
                <w:sz w:val="20"/>
                <w:szCs w:val="20"/>
              </w:rPr>
              <w:t>izlazaka</w:t>
            </w:r>
            <w:r w:rsidR="00805BC4" w:rsidRPr="00B76708">
              <w:rPr>
                <w:rFonts w:ascii="Tahoma" w:hAnsi="Tahoma" w:cs="Tahoma"/>
                <w:sz w:val="20"/>
                <w:szCs w:val="20"/>
              </w:rPr>
              <w:t>),</w:t>
            </w:r>
            <w:r w:rsidR="00073DF8" w:rsidRPr="00B76708">
              <w:rPr>
                <w:rFonts w:ascii="Tahoma" w:hAnsi="Tahoma" w:cs="Tahoma"/>
                <w:sz w:val="20"/>
                <w:szCs w:val="20"/>
              </w:rPr>
              <w:t xml:space="preserve"> c</w:t>
            </w:r>
            <w:r w:rsidR="00805BC4" w:rsidRPr="00B76708">
              <w:rPr>
                <w:rFonts w:ascii="Tahoma" w:hAnsi="Tahoma" w:cs="Tahoma"/>
                <w:sz w:val="20"/>
                <w:szCs w:val="20"/>
              </w:rPr>
              <w:t>rna žuna (</w:t>
            </w:r>
            <w:r w:rsidR="008725DB" w:rsidRPr="00B76708">
              <w:rPr>
                <w:rFonts w:ascii="Tahoma" w:hAnsi="Tahoma" w:cs="Tahoma"/>
                <w:sz w:val="20"/>
                <w:szCs w:val="20"/>
              </w:rPr>
              <w:t>6</w:t>
            </w:r>
            <w:r w:rsidR="00A57195" w:rsidRPr="00B76708">
              <w:rPr>
                <w:rFonts w:ascii="Tahoma" w:hAnsi="Tahoma" w:cs="Tahoma"/>
                <w:sz w:val="20"/>
                <w:szCs w:val="20"/>
              </w:rPr>
              <w:t xml:space="preserve"> izlaska),</w:t>
            </w:r>
            <w:r w:rsidR="00805BC4" w:rsidRPr="00B76708">
              <w:rPr>
                <w:rFonts w:ascii="Tahoma" w:hAnsi="Tahoma" w:cs="Tahoma"/>
                <w:sz w:val="20"/>
                <w:szCs w:val="20"/>
              </w:rPr>
              <w:t xml:space="preserve"> dabar (</w:t>
            </w:r>
            <w:r w:rsidR="008725DB" w:rsidRPr="00B76708">
              <w:rPr>
                <w:rFonts w:ascii="Tahoma" w:hAnsi="Tahoma" w:cs="Tahoma"/>
                <w:sz w:val="20"/>
                <w:szCs w:val="20"/>
              </w:rPr>
              <w:t>izlazaka</w:t>
            </w:r>
            <w:r w:rsidR="00805BC4" w:rsidRPr="00B76708">
              <w:rPr>
                <w:rFonts w:ascii="Tahoma" w:hAnsi="Tahoma" w:cs="Tahoma"/>
                <w:sz w:val="20"/>
                <w:szCs w:val="20"/>
              </w:rPr>
              <w:t>), jelenak (</w:t>
            </w:r>
            <w:r w:rsidR="008725DB" w:rsidRPr="00B76708">
              <w:rPr>
                <w:rFonts w:ascii="Tahoma" w:hAnsi="Tahoma" w:cs="Tahoma"/>
                <w:sz w:val="20"/>
                <w:szCs w:val="20"/>
              </w:rPr>
              <w:t>3</w:t>
            </w:r>
            <w:r w:rsidR="00073DF8" w:rsidRPr="00B76708">
              <w:rPr>
                <w:rFonts w:ascii="Tahoma" w:hAnsi="Tahoma" w:cs="Tahoma"/>
                <w:sz w:val="20"/>
                <w:szCs w:val="20"/>
              </w:rPr>
              <w:t xml:space="preserve"> izlaska)</w:t>
            </w:r>
            <w:r w:rsidR="00805BC4" w:rsidRPr="00B76708">
              <w:rPr>
                <w:rFonts w:ascii="Tahoma" w:hAnsi="Tahoma" w:cs="Tahoma"/>
                <w:sz w:val="20"/>
                <w:szCs w:val="20"/>
              </w:rPr>
              <w:t>, vidra (</w:t>
            </w:r>
            <w:r w:rsidR="008725DB" w:rsidRPr="00B76708">
              <w:rPr>
                <w:rFonts w:ascii="Tahoma" w:hAnsi="Tahoma" w:cs="Tahoma"/>
                <w:sz w:val="20"/>
                <w:szCs w:val="20"/>
              </w:rPr>
              <w:t>3 izlaska</w:t>
            </w:r>
            <w:r w:rsidR="00805BC4" w:rsidRPr="00B76708">
              <w:rPr>
                <w:rFonts w:ascii="Tahoma" w:hAnsi="Tahoma" w:cs="Tahoma"/>
                <w:sz w:val="20"/>
                <w:szCs w:val="20"/>
              </w:rPr>
              <w:t>), lastavice i piljci (</w:t>
            </w:r>
            <w:r w:rsidR="008725DB" w:rsidRPr="00B76708">
              <w:rPr>
                <w:rFonts w:ascii="Tahoma" w:hAnsi="Tahoma" w:cs="Tahoma"/>
                <w:sz w:val="20"/>
                <w:szCs w:val="20"/>
              </w:rPr>
              <w:t xml:space="preserve">1 </w:t>
            </w:r>
            <w:r w:rsidR="008725DB" w:rsidRPr="00B76708">
              <w:rPr>
                <w:rFonts w:ascii="Tahoma" w:hAnsi="Tahoma" w:cs="Tahoma"/>
                <w:sz w:val="20"/>
                <w:szCs w:val="20"/>
              </w:rPr>
              <w:lastRenderedPageBreak/>
              <w:t>izlazak</w:t>
            </w:r>
            <w:r w:rsidR="00805BC4" w:rsidRPr="00B76708">
              <w:rPr>
                <w:rFonts w:ascii="Tahoma" w:hAnsi="Tahoma" w:cs="Tahoma"/>
                <w:sz w:val="20"/>
                <w:szCs w:val="20"/>
              </w:rPr>
              <w:t>), pčelarice (</w:t>
            </w:r>
            <w:r w:rsidR="008725DB" w:rsidRPr="00B76708">
              <w:rPr>
                <w:rFonts w:ascii="Tahoma" w:hAnsi="Tahoma" w:cs="Tahoma"/>
                <w:sz w:val="20"/>
                <w:szCs w:val="20"/>
              </w:rPr>
              <w:t>2 izlaska</w:t>
            </w:r>
            <w:r w:rsidR="00805BC4" w:rsidRPr="00B76708">
              <w:rPr>
                <w:rFonts w:ascii="Tahoma" w:hAnsi="Tahoma" w:cs="Tahoma"/>
                <w:sz w:val="20"/>
                <w:szCs w:val="20"/>
              </w:rPr>
              <w:t>), šišmiši (</w:t>
            </w:r>
            <w:r w:rsidR="008725DB" w:rsidRPr="00B76708">
              <w:rPr>
                <w:rFonts w:ascii="Tahoma" w:hAnsi="Tahoma" w:cs="Tahoma"/>
                <w:sz w:val="20"/>
                <w:szCs w:val="20"/>
              </w:rPr>
              <w:t>6 izlazaka</w:t>
            </w:r>
            <w:r w:rsidR="00805BC4" w:rsidRPr="00B76708">
              <w:rPr>
                <w:rFonts w:ascii="Tahoma" w:hAnsi="Tahoma" w:cs="Tahoma"/>
                <w:sz w:val="20"/>
                <w:szCs w:val="20"/>
              </w:rPr>
              <w:t>)</w:t>
            </w:r>
            <w:r w:rsidR="002430E9" w:rsidRPr="00B76708">
              <w:rPr>
                <w:rFonts w:ascii="Tahoma" w:hAnsi="Tahoma" w:cs="Tahoma"/>
                <w:sz w:val="20"/>
                <w:szCs w:val="20"/>
              </w:rPr>
              <w:t xml:space="preserve">, ptice močvarice (7 </w:t>
            </w:r>
            <w:r w:rsidR="00FE68FB" w:rsidRPr="00B76708">
              <w:rPr>
                <w:rFonts w:ascii="Tahoma" w:hAnsi="Tahoma" w:cs="Tahoma"/>
                <w:sz w:val="20"/>
                <w:szCs w:val="20"/>
              </w:rPr>
              <w:t>izlazaka</w:t>
            </w:r>
            <w:r w:rsidR="002F583E" w:rsidRPr="00B76708">
              <w:rPr>
                <w:rFonts w:ascii="Tahoma" w:hAnsi="Tahoma" w:cs="Tahoma"/>
                <w:sz w:val="20"/>
                <w:szCs w:val="20"/>
              </w:rPr>
              <w:t>)</w:t>
            </w:r>
            <w:r w:rsidR="00805BC4" w:rsidRPr="00B76708">
              <w:rPr>
                <w:rFonts w:ascii="Tahoma" w:hAnsi="Tahoma" w:cs="Tahoma"/>
                <w:sz w:val="20"/>
                <w:szCs w:val="20"/>
              </w:rPr>
              <w:t>.</w:t>
            </w:r>
            <w:r w:rsidR="002430E9" w:rsidRPr="00B76708">
              <w:rPr>
                <w:rFonts w:ascii="Tahoma" w:hAnsi="Tahoma" w:cs="Tahoma"/>
                <w:sz w:val="20"/>
                <w:szCs w:val="20"/>
              </w:rPr>
              <w:t xml:space="preserve"> Aktivnosti</w:t>
            </w:r>
            <w:r w:rsidR="00073DF8" w:rsidRPr="00B76708">
              <w:rPr>
                <w:rFonts w:ascii="Tahoma" w:hAnsi="Tahoma" w:cs="Tahoma"/>
                <w:sz w:val="20"/>
                <w:szCs w:val="20"/>
              </w:rPr>
              <w:t xml:space="preserve"> se provode prema Nacionalnom monitoring programu. Ova aktivnosti je obavljena kroz ukupno </w:t>
            </w:r>
            <w:r w:rsidR="002F583E" w:rsidRPr="00B76708">
              <w:rPr>
                <w:rFonts w:ascii="Tahoma" w:hAnsi="Tahoma" w:cs="Tahoma"/>
                <w:sz w:val="20"/>
                <w:szCs w:val="20"/>
              </w:rPr>
              <w:t>70</w:t>
            </w:r>
            <w:r w:rsidR="002914D9" w:rsidRPr="00B76708">
              <w:rPr>
                <w:rFonts w:ascii="Tahoma" w:hAnsi="Tahoma" w:cs="Tahoma"/>
                <w:sz w:val="20"/>
                <w:szCs w:val="20"/>
              </w:rPr>
              <w:t xml:space="preserve"> izlaska</w:t>
            </w:r>
            <w:r w:rsidR="00073DF8" w:rsidRPr="00B76708">
              <w:rPr>
                <w:rFonts w:ascii="Tahoma" w:hAnsi="Tahoma" w:cs="Tahoma"/>
                <w:sz w:val="20"/>
                <w:szCs w:val="20"/>
              </w:rPr>
              <w:t xml:space="preserve"> za sve navedene vrste koje su obavili djelatnici Ustanove. </w:t>
            </w:r>
          </w:p>
          <w:p w:rsidR="002914D9" w:rsidRDefault="002914D9" w:rsidP="00073DF8">
            <w:pPr>
              <w:jc w:val="both"/>
              <w:rPr>
                <w:rFonts w:ascii="Tahoma" w:hAnsi="Tahoma" w:cs="Tahoma"/>
                <w:sz w:val="20"/>
                <w:szCs w:val="20"/>
              </w:rPr>
            </w:pPr>
          </w:p>
          <w:p w:rsidR="002914D9" w:rsidRPr="00B76708" w:rsidRDefault="002914D9" w:rsidP="00B26B13">
            <w:pPr>
              <w:pStyle w:val="ListParagraph"/>
              <w:numPr>
                <w:ilvl w:val="1"/>
                <w:numId w:val="5"/>
              </w:numPr>
              <w:jc w:val="both"/>
              <w:rPr>
                <w:rFonts w:ascii="Tahoma" w:hAnsi="Tahoma" w:cs="Tahoma"/>
                <w:b/>
                <w:sz w:val="20"/>
                <w:szCs w:val="20"/>
              </w:rPr>
            </w:pPr>
            <w:r w:rsidRPr="00B76708">
              <w:rPr>
                <w:rFonts w:ascii="Tahoma" w:hAnsi="Tahoma" w:cs="Tahoma"/>
                <w:b/>
                <w:sz w:val="20"/>
                <w:szCs w:val="20"/>
              </w:rPr>
              <w:t>UGRADNJA NATURA 2000 U RAD USTANOVE</w:t>
            </w:r>
          </w:p>
          <w:p w:rsidR="00671C47" w:rsidRDefault="00671C47" w:rsidP="00671C47">
            <w:pPr>
              <w:jc w:val="both"/>
              <w:rPr>
                <w:rFonts w:ascii="Tahoma" w:hAnsi="Tahoma" w:cs="Tahoma"/>
                <w:b/>
                <w:sz w:val="20"/>
                <w:szCs w:val="20"/>
              </w:rPr>
            </w:pPr>
            <w:r>
              <w:rPr>
                <w:rFonts w:ascii="Tahoma" w:hAnsi="Tahoma" w:cs="Tahoma"/>
                <w:b/>
                <w:sz w:val="20"/>
                <w:szCs w:val="20"/>
              </w:rPr>
              <w:t>Projekt „Razvoj okvira za upravljanje ekološkom mrežom NATURA 2000“</w:t>
            </w:r>
          </w:p>
          <w:p w:rsidR="00415902" w:rsidRDefault="00671C47" w:rsidP="00671C47">
            <w:pPr>
              <w:pStyle w:val="ListParagraph"/>
              <w:ind w:left="0"/>
              <w:jc w:val="both"/>
              <w:rPr>
                <w:rFonts w:ascii="Tahoma" w:hAnsi="Tahoma" w:cs="Tahoma"/>
                <w:sz w:val="20"/>
                <w:szCs w:val="20"/>
              </w:rPr>
            </w:pPr>
            <w:r>
              <w:rPr>
                <w:rFonts w:ascii="Tahoma" w:hAnsi="Tahoma" w:cs="Tahoma"/>
                <w:sz w:val="20"/>
                <w:szCs w:val="20"/>
              </w:rPr>
              <w:t xml:space="preserve">U okviru  projekta „Razvoj okvira za upravljanje ekološkom mrežom Natura 2000“ Ministarstva zaštite okoliša i energetike koji za ima izradu Planova upravljanja Natura 2000 područjima (15 za područje Sisačko-moslavačke županije). Završen je postupak javne nabave ugovaranja voditelja projekta koju provodi Ministarstvo zaštite okoliša i energetike i nabave vozila za javne ustanove u sustavu zaštite prirode. </w:t>
            </w:r>
          </w:p>
          <w:p w:rsidR="00671C47" w:rsidRDefault="00671C47" w:rsidP="00671C47">
            <w:pPr>
              <w:pStyle w:val="ListParagraph"/>
              <w:ind w:left="0"/>
              <w:jc w:val="both"/>
              <w:rPr>
                <w:rFonts w:ascii="Tahoma" w:hAnsi="Tahoma" w:cs="Tahoma"/>
                <w:sz w:val="20"/>
                <w:szCs w:val="20"/>
              </w:rPr>
            </w:pPr>
            <w:r>
              <w:rPr>
                <w:rFonts w:ascii="Tahoma" w:hAnsi="Tahoma" w:cs="Tahoma"/>
                <w:sz w:val="20"/>
                <w:szCs w:val="20"/>
              </w:rPr>
              <w:t>Djelatnici Ustanove sudjelovali su na radionicama za izradu Prioritetnog akcijskog okvira za finaniranje EM NATURA 2000 financiranje sektora zaštite prirode u sljedećem financijskom periodu EU. Za potrebe istog izrađene su analize troškova JU prema provedenim aktivnostima za period od 2013.-2019. godine.</w:t>
            </w:r>
          </w:p>
          <w:p w:rsidR="0070426A" w:rsidRDefault="0070426A" w:rsidP="00B26B13">
            <w:pPr>
              <w:jc w:val="both"/>
              <w:rPr>
                <w:rFonts w:ascii="Tahoma" w:hAnsi="Tahoma" w:cs="Tahoma"/>
                <w:sz w:val="20"/>
                <w:szCs w:val="20"/>
              </w:rPr>
            </w:pPr>
          </w:p>
          <w:p w:rsidR="00B26B13" w:rsidRPr="00B76708" w:rsidRDefault="00B26B13" w:rsidP="00B26B13">
            <w:pPr>
              <w:pStyle w:val="ListParagraph"/>
              <w:numPr>
                <w:ilvl w:val="1"/>
                <w:numId w:val="5"/>
              </w:numPr>
              <w:jc w:val="both"/>
              <w:rPr>
                <w:rFonts w:ascii="Tahoma" w:hAnsi="Tahoma" w:cs="Tahoma"/>
                <w:b/>
                <w:sz w:val="20"/>
                <w:szCs w:val="20"/>
              </w:rPr>
            </w:pPr>
            <w:r w:rsidRPr="00B76708">
              <w:rPr>
                <w:rFonts w:ascii="Tahoma" w:hAnsi="Tahoma" w:cs="Tahoma"/>
                <w:b/>
                <w:sz w:val="20"/>
                <w:szCs w:val="20"/>
              </w:rPr>
              <w:t>Izrada dokumenata za upravljanje zaštićenim područjima</w:t>
            </w:r>
          </w:p>
          <w:p w:rsidR="007D13B8" w:rsidRPr="0070426A" w:rsidRDefault="002F583E" w:rsidP="007D13B8">
            <w:pPr>
              <w:rPr>
                <w:rFonts w:ascii="Tahoma" w:hAnsi="Tahoma" w:cs="Tahoma"/>
                <w:sz w:val="20"/>
                <w:szCs w:val="22"/>
              </w:rPr>
            </w:pPr>
            <w:r w:rsidRPr="00B76708">
              <w:rPr>
                <w:rFonts w:ascii="Tahoma" w:hAnsi="Tahoma" w:cs="Tahoma"/>
                <w:sz w:val="20"/>
                <w:szCs w:val="22"/>
              </w:rPr>
              <w:t>Ustanova je tijekom 2019</w:t>
            </w:r>
            <w:r w:rsidR="007D13B8" w:rsidRPr="00B76708">
              <w:rPr>
                <w:rFonts w:ascii="Tahoma" w:hAnsi="Tahoma" w:cs="Tahoma"/>
                <w:sz w:val="20"/>
                <w:szCs w:val="22"/>
              </w:rPr>
              <w:t>. godine radila na pripremi dokumentacije za donošenje akata za upravljanje zaštićenim područjima:</w:t>
            </w:r>
          </w:p>
          <w:p w:rsidR="007D13B8" w:rsidRPr="0070426A" w:rsidRDefault="007D13B8" w:rsidP="007D13B8">
            <w:pPr>
              <w:ind w:left="720"/>
              <w:rPr>
                <w:rFonts w:ascii="Tahoma" w:hAnsi="Tahoma" w:cs="Tahoma"/>
                <w:sz w:val="20"/>
                <w:szCs w:val="22"/>
              </w:rPr>
            </w:pPr>
          </w:p>
          <w:p w:rsidR="002F583E" w:rsidRPr="00671C47" w:rsidRDefault="00671C47" w:rsidP="007D13B8">
            <w:pPr>
              <w:numPr>
                <w:ilvl w:val="0"/>
                <w:numId w:val="13"/>
              </w:numPr>
              <w:rPr>
                <w:rFonts w:ascii="Tahoma" w:hAnsi="Tahoma" w:cs="Tahoma"/>
                <w:sz w:val="20"/>
                <w:szCs w:val="22"/>
              </w:rPr>
            </w:pPr>
            <w:r>
              <w:rPr>
                <w:rFonts w:ascii="Tahoma" w:hAnsi="Tahoma" w:cs="Tahoma"/>
                <w:sz w:val="20"/>
                <w:szCs w:val="22"/>
              </w:rPr>
              <w:t>Izrada A</w:t>
            </w:r>
            <w:r w:rsidR="002F583E" w:rsidRPr="00671C47">
              <w:rPr>
                <w:rFonts w:ascii="Tahoma" w:hAnsi="Tahoma" w:cs="Tahoma"/>
                <w:sz w:val="20"/>
                <w:szCs w:val="22"/>
              </w:rPr>
              <w:t>kcijskog plana upravljanja posjetiteljima SMŽ kroz Natura SMŽ projekt</w:t>
            </w:r>
          </w:p>
          <w:p w:rsidR="00671C47" w:rsidRDefault="00671C47" w:rsidP="00582A18">
            <w:pPr>
              <w:jc w:val="both"/>
              <w:rPr>
                <w:rFonts w:ascii="Tahoma" w:hAnsi="Tahoma" w:cs="Tahoma"/>
                <w:sz w:val="20"/>
                <w:szCs w:val="20"/>
              </w:rPr>
            </w:pPr>
            <w:r>
              <w:rPr>
                <w:rFonts w:ascii="Tahoma" w:hAnsi="Tahoma" w:cs="Tahoma"/>
                <w:sz w:val="20"/>
                <w:szCs w:val="20"/>
              </w:rPr>
              <w:t>Dokument obrađuje područje Odranskog i Sunjskog polja te područje Petrinje i Siska, kao okosnica najočekivanijeg prometa i posjećivanja s obzirom da je</w:t>
            </w:r>
            <w:r w:rsidR="001C1C14">
              <w:rPr>
                <w:rFonts w:ascii="Tahoma" w:hAnsi="Tahoma" w:cs="Tahoma"/>
                <w:sz w:val="20"/>
                <w:szCs w:val="20"/>
              </w:rPr>
              <w:t xml:space="preserve"> izrađen ornitološki program i</w:t>
            </w:r>
            <w:r>
              <w:rPr>
                <w:rFonts w:ascii="Tahoma" w:hAnsi="Tahoma" w:cs="Tahoma"/>
                <w:sz w:val="20"/>
                <w:szCs w:val="20"/>
              </w:rPr>
              <w:t xml:space="preserve"> izgrađena posjetiteljska infrastruktura na tim lokalitetima – vidikovci s temom ptica. Akcijski plan će omogućiti kontinuirano praćenje i usmjeravanje aktivnosti Ustanova u cilju ravnomjernog i usmjerenog razvoja zaštićenih područja kako bi se očuvale prirodne vrijednosti. </w:t>
            </w:r>
          </w:p>
          <w:p w:rsidR="00671C47" w:rsidRDefault="00671C47" w:rsidP="00582A18">
            <w:pPr>
              <w:jc w:val="both"/>
              <w:rPr>
                <w:rFonts w:ascii="Tahoma" w:hAnsi="Tahoma" w:cs="Tahoma"/>
                <w:sz w:val="20"/>
                <w:szCs w:val="20"/>
              </w:rPr>
            </w:pPr>
          </w:p>
          <w:p w:rsidR="00582A18" w:rsidRDefault="00582A18" w:rsidP="00582A18">
            <w:pPr>
              <w:jc w:val="both"/>
              <w:rPr>
                <w:rFonts w:ascii="Tahoma" w:hAnsi="Tahoma" w:cs="Tahoma"/>
                <w:sz w:val="20"/>
                <w:szCs w:val="20"/>
              </w:rPr>
            </w:pPr>
            <w:r>
              <w:rPr>
                <w:rFonts w:ascii="Tahoma" w:hAnsi="Tahoma" w:cs="Tahoma"/>
                <w:sz w:val="20"/>
                <w:szCs w:val="20"/>
              </w:rPr>
              <w:t xml:space="preserve">Provedene su aktivnosti na usuglašavanju planiranih radova za očuvanje bijele rode prema protokolu MZOE/HEP.  </w:t>
            </w:r>
          </w:p>
          <w:p w:rsidR="00671C47" w:rsidRDefault="00671C47" w:rsidP="00582A18">
            <w:pPr>
              <w:jc w:val="both"/>
              <w:rPr>
                <w:rFonts w:ascii="Tahoma" w:hAnsi="Tahoma" w:cs="Tahoma"/>
                <w:sz w:val="20"/>
                <w:szCs w:val="20"/>
              </w:rPr>
            </w:pPr>
          </w:p>
          <w:p w:rsidR="00671C47" w:rsidRPr="00671C47" w:rsidRDefault="00671C47" w:rsidP="00582A18">
            <w:pPr>
              <w:jc w:val="both"/>
              <w:rPr>
                <w:rFonts w:ascii="Tahoma" w:hAnsi="Tahoma" w:cs="Tahoma"/>
                <w:sz w:val="20"/>
                <w:szCs w:val="20"/>
                <w:u w:val="single"/>
              </w:rPr>
            </w:pPr>
            <w:r w:rsidRPr="00671C47">
              <w:rPr>
                <w:rFonts w:ascii="Tahoma" w:hAnsi="Tahoma" w:cs="Tahoma"/>
                <w:sz w:val="20"/>
                <w:szCs w:val="20"/>
                <w:u w:val="single"/>
              </w:rPr>
              <w:t>Aktivnosti na provedbi zaštite Zrinske gore</w:t>
            </w:r>
          </w:p>
          <w:p w:rsidR="00582A18" w:rsidRDefault="00582A18" w:rsidP="00582A18">
            <w:pPr>
              <w:jc w:val="both"/>
              <w:rPr>
                <w:rFonts w:ascii="Tahoma" w:hAnsi="Tahoma" w:cs="Tahoma"/>
                <w:sz w:val="20"/>
                <w:szCs w:val="20"/>
              </w:rPr>
            </w:pPr>
            <w:r>
              <w:rPr>
                <w:rFonts w:ascii="Tahoma" w:hAnsi="Tahoma" w:cs="Tahoma"/>
                <w:sz w:val="20"/>
                <w:szCs w:val="20"/>
              </w:rPr>
              <w:t xml:space="preserve">Ustanova je u suradnji s UO za prostorno uređenje i graditeljstvo i zaštita okoliša, provela radni sastanak s Ministarstvom zaštite okoliša i energetike u vezi izrade stručne studije za zaštitu Zrinske gore u Sisku. Prijedlog MZOE je obuhvatio cca 100.000 ha, obuhvaćajući područje od Sunjskog polja zapadno, južno od Petrinje pa sve do Pounja, uključujući područja 6 EM NATURA 2000. Prema uputama i komentarima predstavnika MK Konzervatorskog odjela u Sisku, Zavoda za prostorno uređenje, SMŽ i JU ZAŠTITA PRIRODE SMŽ, prijedložene su izmjene granica obuhvata budućeg regionalnog parka koje je MZOE dostavilo obuhvaćajući važnije sastavnice koje se odnose na kulturnu baštinu te je granica obuhvata cca 75000 ha.  </w:t>
            </w:r>
            <w:r w:rsidR="001C1C14">
              <w:rPr>
                <w:rFonts w:ascii="Tahoma" w:hAnsi="Tahoma" w:cs="Tahoma"/>
                <w:sz w:val="20"/>
                <w:szCs w:val="20"/>
              </w:rPr>
              <w:t xml:space="preserve"> Potrebno je usuglasiti stavove oko granica područja s obzirom na obaveze kvalitetnog upravljanja novim zaštićenim područjem u kontekstu troškova te potreba izrade programa priroritetnih aktivnosti ostvarivanja planiranih ciljeva zaštite i očuvanja,  uz uvažavanje zatečenog stanja  područja, veliku depopulaciju, zapuštanje poljoprivrednog zemljišta, gubitak važnih antropogenih staništa brdskih livada te problem imigranata. </w:t>
            </w:r>
            <w:r>
              <w:rPr>
                <w:rFonts w:ascii="Tahoma" w:hAnsi="Tahoma" w:cs="Tahoma"/>
                <w:sz w:val="20"/>
                <w:szCs w:val="20"/>
              </w:rPr>
              <w:t xml:space="preserve">Očekivano trajanje postupka izrade studije je 6 mjeseci te </w:t>
            </w:r>
            <w:r w:rsidR="00671C47">
              <w:rPr>
                <w:rFonts w:ascii="Tahoma" w:hAnsi="Tahoma" w:cs="Tahoma"/>
                <w:sz w:val="20"/>
                <w:szCs w:val="20"/>
              </w:rPr>
              <w:t>se očekuje prva verzija  u drugoj polovini</w:t>
            </w:r>
            <w:r>
              <w:rPr>
                <w:rFonts w:ascii="Tahoma" w:hAnsi="Tahoma" w:cs="Tahoma"/>
                <w:sz w:val="20"/>
                <w:szCs w:val="20"/>
              </w:rPr>
              <w:t xml:space="preserve"> 202</w:t>
            </w:r>
            <w:r w:rsidR="00671C47">
              <w:rPr>
                <w:rFonts w:ascii="Tahoma" w:hAnsi="Tahoma" w:cs="Tahoma"/>
                <w:sz w:val="20"/>
                <w:szCs w:val="20"/>
              </w:rPr>
              <w:t>1</w:t>
            </w:r>
            <w:r>
              <w:rPr>
                <w:rFonts w:ascii="Tahoma" w:hAnsi="Tahoma" w:cs="Tahoma"/>
                <w:sz w:val="20"/>
                <w:szCs w:val="20"/>
              </w:rPr>
              <w:t>.godine.</w:t>
            </w:r>
          </w:p>
          <w:p w:rsidR="007D13B8" w:rsidRDefault="007D13B8" w:rsidP="007D13B8">
            <w:pPr>
              <w:ind w:firstLine="360"/>
              <w:jc w:val="both"/>
              <w:rPr>
                <w:rFonts w:ascii="Tahoma" w:hAnsi="Tahoma" w:cs="Tahoma"/>
                <w:sz w:val="20"/>
                <w:szCs w:val="22"/>
              </w:rPr>
            </w:pPr>
          </w:p>
          <w:p w:rsidR="00B26B13" w:rsidRPr="0070426A" w:rsidRDefault="00B26B13" w:rsidP="00B26B13">
            <w:pPr>
              <w:pStyle w:val="ListParagraph"/>
              <w:numPr>
                <w:ilvl w:val="1"/>
                <w:numId w:val="5"/>
              </w:numPr>
              <w:jc w:val="both"/>
              <w:rPr>
                <w:rFonts w:ascii="Tahoma" w:hAnsi="Tahoma" w:cs="Tahoma"/>
                <w:b/>
                <w:sz w:val="20"/>
                <w:szCs w:val="20"/>
              </w:rPr>
            </w:pPr>
            <w:r w:rsidRPr="0070426A">
              <w:rPr>
                <w:rFonts w:ascii="Tahoma" w:hAnsi="Tahoma" w:cs="Tahoma"/>
                <w:b/>
                <w:sz w:val="20"/>
                <w:szCs w:val="20"/>
              </w:rPr>
              <w:t>Zbrinjavanje ozlijeđenih jedinki</w:t>
            </w:r>
          </w:p>
          <w:p w:rsidR="00B26B13" w:rsidRPr="0070426A" w:rsidRDefault="00B26B13" w:rsidP="00B26B13">
            <w:pPr>
              <w:ind w:left="10"/>
              <w:jc w:val="both"/>
              <w:rPr>
                <w:rFonts w:ascii="Tahoma" w:hAnsi="Tahoma" w:cs="Tahoma"/>
                <w:sz w:val="20"/>
                <w:szCs w:val="20"/>
              </w:rPr>
            </w:pPr>
          </w:p>
          <w:p w:rsidR="00B26B13" w:rsidRPr="0070426A" w:rsidRDefault="00B26B13" w:rsidP="00B26B13">
            <w:pPr>
              <w:ind w:left="10"/>
              <w:jc w:val="both"/>
              <w:rPr>
                <w:rFonts w:ascii="Tahoma" w:hAnsi="Tahoma" w:cs="Tahoma"/>
                <w:sz w:val="20"/>
                <w:szCs w:val="20"/>
              </w:rPr>
            </w:pPr>
            <w:r w:rsidRPr="0070426A">
              <w:rPr>
                <w:rFonts w:ascii="Tahoma" w:hAnsi="Tahoma" w:cs="Tahoma"/>
                <w:sz w:val="20"/>
                <w:szCs w:val="20"/>
              </w:rPr>
              <w:t xml:space="preserve">Tijekom </w:t>
            </w:r>
            <w:r w:rsidR="006E247F">
              <w:rPr>
                <w:rFonts w:ascii="Tahoma" w:hAnsi="Tahoma" w:cs="Tahoma"/>
                <w:sz w:val="20"/>
                <w:szCs w:val="20"/>
              </w:rPr>
              <w:t>2019</w:t>
            </w:r>
            <w:r w:rsidR="00E35E1A" w:rsidRPr="0070426A">
              <w:rPr>
                <w:rFonts w:ascii="Tahoma" w:hAnsi="Tahoma" w:cs="Tahoma"/>
                <w:sz w:val="20"/>
                <w:szCs w:val="20"/>
              </w:rPr>
              <w:t xml:space="preserve">. godine djelatnici su </w:t>
            </w:r>
            <w:r w:rsidRPr="0070426A">
              <w:rPr>
                <w:rFonts w:ascii="Tahoma" w:hAnsi="Tahoma" w:cs="Tahoma"/>
                <w:sz w:val="20"/>
                <w:szCs w:val="20"/>
              </w:rPr>
              <w:t xml:space="preserve">zbrinuli </w:t>
            </w:r>
            <w:r w:rsidR="006E247F" w:rsidRPr="00671C47">
              <w:rPr>
                <w:rFonts w:ascii="Tahoma" w:hAnsi="Tahoma" w:cs="Tahoma"/>
                <w:sz w:val="20"/>
                <w:szCs w:val="20"/>
              </w:rPr>
              <w:t>14 jedinki</w:t>
            </w:r>
            <w:r w:rsidRPr="0070426A">
              <w:rPr>
                <w:rFonts w:ascii="Tahoma" w:hAnsi="Tahoma" w:cs="Tahoma"/>
                <w:sz w:val="20"/>
                <w:szCs w:val="20"/>
              </w:rPr>
              <w:t xml:space="preserve"> ptic</w:t>
            </w:r>
            <w:r w:rsidR="006E247F">
              <w:rPr>
                <w:rFonts w:ascii="Tahoma" w:hAnsi="Tahoma" w:cs="Tahoma"/>
                <w:sz w:val="20"/>
                <w:szCs w:val="20"/>
              </w:rPr>
              <w:t>a (kobac, sove, vjetruše,</w:t>
            </w:r>
            <w:r w:rsidRPr="0070426A">
              <w:rPr>
                <w:rFonts w:ascii="Tahoma" w:hAnsi="Tahoma" w:cs="Tahoma"/>
                <w:sz w:val="20"/>
                <w:szCs w:val="20"/>
              </w:rPr>
              <w:t xml:space="preserve"> rode</w:t>
            </w:r>
            <w:r w:rsidR="006E247F">
              <w:rPr>
                <w:rFonts w:ascii="Tahoma" w:hAnsi="Tahoma" w:cs="Tahoma"/>
                <w:sz w:val="20"/>
                <w:szCs w:val="20"/>
              </w:rPr>
              <w:t>, škanjca).</w:t>
            </w:r>
            <w:r w:rsidRPr="0070426A">
              <w:rPr>
                <w:rFonts w:ascii="Tahoma" w:hAnsi="Tahoma" w:cs="Tahoma"/>
                <w:sz w:val="20"/>
                <w:szCs w:val="20"/>
              </w:rPr>
              <w:t xml:space="preserve"> Djelatnici su dojave o ozlijeđenim pticama dobili uglavnom od </w:t>
            </w:r>
            <w:r w:rsidRPr="0070426A">
              <w:rPr>
                <w:rFonts w:ascii="Tahoma" w:hAnsi="Tahoma" w:cs="Tahoma"/>
                <w:sz w:val="20"/>
                <w:szCs w:val="20"/>
              </w:rPr>
              <w:lastRenderedPageBreak/>
              <w:t xml:space="preserve">građana, ali i od službe 112. Ozlijeđene jedinke su se nakon hvatanja ili preuzimanja od građana, odvezene u ZOO Zagreb na pregled </w:t>
            </w:r>
            <w:r w:rsidR="006E247F">
              <w:rPr>
                <w:rFonts w:ascii="Tahoma" w:hAnsi="Tahoma" w:cs="Tahoma"/>
                <w:sz w:val="20"/>
                <w:szCs w:val="20"/>
              </w:rPr>
              <w:t>i zbrinjavanje.</w:t>
            </w:r>
          </w:p>
          <w:p w:rsidR="00B26B13" w:rsidRPr="0070426A" w:rsidRDefault="00B26B13" w:rsidP="000B3B1B">
            <w:pPr>
              <w:pStyle w:val="ListParagraph1"/>
              <w:autoSpaceDE w:val="0"/>
              <w:autoSpaceDN w:val="0"/>
              <w:adjustRightInd w:val="0"/>
              <w:ind w:left="-164" w:firstLine="180"/>
              <w:jc w:val="both"/>
              <w:rPr>
                <w:rFonts w:ascii="Tahoma" w:hAnsi="Tahoma" w:cs="Tahoma"/>
              </w:rPr>
            </w:pPr>
          </w:p>
          <w:p w:rsidR="00B26B13" w:rsidRPr="0070426A" w:rsidRDefault="00B26B13" w:rsidP="00B26B13">
            <w:pPr>
              <w:ind w:left="10"/>
              <w:jc w:val="both"/>
              <w:rPr>
                <w:rFonts w:ascii="Tahoma" w:hAnsi="Tahoma" w:cs="Tahoma"/>
                <w:sz w:val="20"/>
                <w:szCs w:val="20"/>
              </w:rPr>
            </w:pPr>
          </w:p>
          <w:p w:rsidR="00B26B13" w:rsidRPr="0070426A" w:rsidRDefault="00B26B13" w:rsidP="00B26B13">
            <w:pPr>
              <w:numPr>
                <w:ilvl w:val="0"/>
                <w:numId w:val="5"/>
              </w:numPr>
              <w:rPr>
                <w:rFonts w:ascii="Tahoma" w:hAnsi="Tahoma" w:cs="Tahoma"/>
                <w:sz w:val="20"/>
                <w:szCs w:val="20"/>
              </w:rPr>
            </w:pPr>
            <w:r w:rsidRPr="0070426A">
              <w:rPr>
                <w:rFonts w:ascii="Tahoma" w:hAnsi="Tahoma" w:cs="Tahoma"/>
                <w:b/>
                <w:sz w:val="20"/>
                <w:szCs w:val="20"/>
              </w:rPr>
              <w:t>AKTIVNOSTI   OČUVANJA</w:t>
            </w:r>
          </w:p>
          <w:p w:rsidR="00B26B13" w:rsidRPr="0070426A" w:rsidRDefault="00B26B13" w:rsidP="00B26B13">
            <w:pPr>
              <w:jc w:val="both"/>
              <w:rPr>
                <w:rFonts w:ascii="Tahoma" w:hAnsi="Tahoma" w:cs="Tahoma"/>
                <w:sz w:val="16"/>
                <w:szCs w:val="16"/>
              </w:rPr>
            </w:pPr>
          </w:p>
          <w:p w:rsidR="00B26B13" w:rsidRPr="0070426A" w:rsidRDefault="00B26B13" w:rsidP="00B26B13">
            <w:pPr>
              <w:jc w:val="both"/>
              <w:rPr>
                <w:rFonts w:ascii="Tahoma" w:hAnsi="Tahoma" w:cs="Tahoma"/>
                <w:sz w:val="20"/>
                <w:szCs w:val="20"/>
              </w:rPr>
            </w:pPr>
            <w:r w:rsidRPr="0070426A">
              <w:rPr>
                <w:rFonts w:ascii="Tahoma" w:hAnsi="Tahoma" w:cs="Tahoma"/>
                <w:b/>
                <w:sz w:val="20"/>
                <w:szCs w:val="20"/>
              </w:rPr>
              <w:t>Nastavak projekta „Julius - futura“</w:t>
            </w:r>
          </w:p>
          <w:p w:rsidR="00B26B13" w:rsidRPr="0070426A" w:rsidRDefault="00284DE0" w:rsidP="00B26B13">
            <w:pPr>
              <w:jc w:val="both"/>
              <w:rPr>
                <w:rFonts w:ascii="Tahoma" w:hAnsi="Tahoma" w:cs="Tahoma"/>
                <w:sz w:val="20"/>
                <w:szCs w:val="20"/>
              </w:rPr>
            </w:pPr>
            <w:r>
              <w:rPr>
                <w:rFonts w:ascii="Tahoma" w:hAnsi="Tahoma" w:cs="Tahoma"/>
                <w:sz w:val="20"/>
                <w:szCs w:val="20"/>
              </w:rPr>
              <w:t>U okviru ove aktivnosti p</w:t>
            </w:r>
            <w:r w:rsidR="00B26B13" w:rsidRPr="0070426A">
              <w:rPr>
                <w:rFonts w:ascii="Tahoma" w:hAnsi="Tahoma" w:cs="Tahoma"/>
                <w:sz w:val="20"/>
                <w:szCs w:val="20"/>
              </w:rPr>
              <w:t>ovodom Dana</w:t>
            </w:r>
            <w:r w:rsidR="00582A18">
              <w:rPr>
                <w:rFonts w:ascii="Tahoma" w:hAnsi="Tahoma" w:cs="Tahoma"/>
                <w:sz w:val="20"/>
                <w:szCs w:val="20"/>
              </w:rPr>
              <w:t xml:space="preserve"> šuma  Ustanova provela sadnju</w:t>
            </w:r>
            <w:r>
              <w:rPr>
                <w:rFonts w:ascii="Tahoma" w:hAnsi="Tahoma" w:cs="Tahoma"/>
                <w:sz w:val="20"/>
                <w:szCs w:val="20"/>
              </w:rPr>
              <w:t xml:space="preserve"> </w:t>
            </w:r>
            <w:r w:rsidR="00B26B13" w:rsidRPr="0070426A">
              <w:rPr>
                <w:rFonts w:ascii="Tahoma" w:hAnsi="Tahoma" w:cs="Tahoma"/>
                <w:sz w:val="20"/>
                <w:szCs w:val="20"/>
              </w:rPr>
              <w:t>klona spomenika prirode</w:t>
            </w:r>
            <w:r>
              <w:rPr>
                <w:rFonts w:ascii="Tahoma" w:hAnsi="Tahoma" w:cs="Tahoma"/>
                <w:sz w:val="20"/>
                <w:szCs w:val="20"/>
              </w:rPr>
              <w:t xml:space="preserve"> hrasta lužnjaka</w:t>
            </w:r>
            <w:r w:rsidR="00643A8B">
              <w:rPr>
                <w:rFonts w:ascii="Tahoma" w:hAnsi="Tahoma" w:cs="Tahoma"/>
                <w:sz w:val="20"/>
                <w:szCs w:val="20"/>
              </w:rPr>
              <w:t xml:space="preserve"> u Popovači i u Sisku. Očuvanje genoma hrasta lužnjaka starosti preko 350 godina promiče se važnost zaštite prirode, edukacije i jačanja međusektorske suradnje s gospodarskim subjektima i obrazovnim institucijama. Sadnjom klonova hrasta lužnjaka ispred Šumarije Popovača i OŠ Zdenka Sever u Popovači i u Sisku ispred UŠP Sisak provodi se i aktivnost projekta Julius futura kojem je cilj sadnja klonova hrasta lužnjaka u reprezentativnim područjima SMŽ.</w:t>
            </w:r>
          </w:p>
          <w:p w:rsidR="00B26B13" w:rsidRDefault="00B26B13" w:rsidP="00B26B13">
            <w:pPr>
              <w:jc w:val="both"/>
              <w:rPr>
                <w:rFonts w:ascii="Tahoma" w:hAnsi="Tahoma" w:cs="Tahoma"/>
                <w:sz w:val="20"/>
                <w:szCs w:val="20"/>
              </w:rPr>
            </w:pPr>
          </w:p>
          <w:p w:rsidR="004C1ED8" w:rsidRDefault="004C1ED8" w:rsidP="00B26B13">
            <w:pPr>
              <w:jc w:val="both"/>
              <w:rPr>
                <w:rFonts w:ascii="Tahoma" w:hAnsi="Tahoma" w:cs="Tahoma"/>
                <w:sz w:val="20"/>
                <w:szCs w:val="20"/>
              </w:rPr>
            </w:pPr>
          </w:p>
          <w:p w:rsidR="004C1ED8" w:rsidRPr="0070426A" w:rsidRDefault="004C1ED8" w:rsidP="00B26B13">
            <w:pPr>
              <w:jc w:val="both"/>
              <w:rPr>
                <w:rFonts w:ascii="Tahoma" w:hAnsi="Tahoma" w:cs="Tahoma"/>
                <w:sz w:val="20"/>
                <w:szCs w:val="20"/>
              </w:rPr>
            </w:pPr>
          </w:p>
          <w:p w:rsidR="00B26B13" w:rsidRPr="0070426A" w:rsidRDefault="00B26B13" w:rsidP="00B26B13">
            <w:pPr>
              <w:pStyle w:val="ListParagraph"/>
              <w:numPr>
                <w:ilvl w:val="0"/>
                <w:numId w:val="5"/>
              </w:numPr>
              <w:jc w:val="both"/>
              <w:rPr>
                <w:rFonts w:ascii="Tahoma" w:hAnsi="Tahoma" w:cs="Tahoma"/>
                <w:b/>
                <w:sz w:val="20"/>
                <w:szCs w:val="20"/>
              </w:rPr>
            </w:pPr>
            <w:r w:rsidRPr="0070426A">
              <w:rPr>
                <w:rFonts w:ascii="Tahoma" w:hAnsi="Tahoma" w:cs="Tahoma"/>
                <w:b/>
                <w:sz w:val="20"/>
                <w:szCs w:val="20"/>
              </w:rPr>
              <w:t>AKTIVNOSTI  ODRŽAVANJA</w:t>
            </w:r>
          </w:p>
          <w:p w:rsidR="00B26B13" w:rsidRPr="0070426A" w:rsidRDefault="00B26B13" w:rsidP="00B26B13">
            <w:pPr>
              <w:jc w:val="both"/>
              <w:rPr>
                <w:rFonts w:ascii="Tahoma" w:hAnsi="Tahoma" w:cs="Tahoma"/>
                <w:sz w:val="16"/>
                <w:szCs w:val="16"/>
              </w:rPr>
            </w:pPr>
          </w:p>
          <w:p w:rsidR="00B26B13" w:rsidRPr="0070426A" w:rsidRDefault="00B26B13" w:rsidP="00B26B13">
            <w:pPr>
              <w:ind w:left="347" w:hanging="347"/>
              <w:jc w:val="both"/>
              <w:rPr>
                <w:rFonts w:ascii="Tahoma" w:hAnsi="Tahoma" w:cs="Tahoma"/>
                <w:b/>
                <w:sz w:val="20"/>
                <w:szCs w:val="20"/>
              </w:rPr>
            </w:pPr>
            <w:r w:rsidRPr="0070426A">
              <w:rPr>
                <w:rFonts w:ascii="Tahoma" w:hAnsi="Tahoma" w:cs="Tahoma"/>
                <w:b/>
                <w:sz w:val="20"/>
                <w:szCs w:val="20"/>
              </w:rPr>
              <w:t>4.1.Aktivnosti pojačanog održavanja zaštićenih područja i dijela nacionalne   ekološke mreže</w:t>
            </w:r>
          </w:p>
          <w:p w:rsidR="00284DE0" w:rsidRDefault="00284DE0" w:rsidP="008F7090">
            <w:pPr>
              <w:jc w:val="both"/>
              <w:rPr>
                <w:rFonts w:ascii="Tahoma" w:hAnsi="Tahoma" w:cs="Tahoma"/>
                <w:sz w:val="20"/>
                <w:szCs w:val="22"/>
              </w:rPr>
            </w:pPr>
            <w:r>
              <w:rPr>
                <w:rFonts w:ascii="Tahoma" w:hAnsi="Tahoma" w:cs="Tahoma"/>
                <w:sz w:val="20"/>
                <w:szCs w:val="22"/>
              </w:rPr>
              <w:t xml:space="preserve">Provedene su aktivnosti održavanja trajnih ploha u botaničkom rezervatu Đon-Močvar, te košnja prilaznih pješačkih staza. </w:t>
            </w:r>
          </w:p>
          <w:p w:rsidR="00B26B13" w:rsidRPr="0070426A" w:rsidRDefault="00284DE0" w:rsidP="00B26B13">
            <w:pPr>
              <w:jc w:val="both"/>
              <w:rPr>
                <w:rFonts w:ascii="Tahoma" w:hAnsi="Tahoma" w:cs="Tahoma"/>
                <w:sz w:val="20"/>
                <w:szCs w:val="20"/>
              </w:rPr>
            </w:pPr>
            <w:r w:rsidRPr="0070426A">
              <w:rPr>
                <w:rFonts w:ascii="Tahoma" w:hAnsi="Tahoma" w:cs="Tahoma"/>
                <w:sz w:val="20"/>
                <w:szCs w:val="20"/>
              </w:rPr>
              <w:t>Grad Hrvatska Kostajnica je u sklopu programa javnih radova zatražila program održavanja park šume Brdo Djed, te se provode aktivnosti košnje prema izrađenom programu</w:t>
            </w:r>
            <w:r>
              <w:rPr>
                <w:rFonts w:ascii="Tahoma" w:hAnsi="Tahoma" w:cs="Tahoma"/>
                <w:sz w:val="20"/>
                <w:szCs w:val="20"/>
              </w:rPr>
              <w:t>, a obuhvaća košnju trave uz pješačku stazu Serpentina na području park šume.</w:t>
            </w:r>
          </w:p>
          <w:p w:rsidR="00643A8B" w:rsidRDefault="00643A8B" w:rsidP="00B26B13">
            <w:pPr>
              <w:jc w:val="both"/>
              <w:rPr>
                <w:rFonts w:ascii="Tahoma" w:hAnsi="Tahoma" w:cs="Tahoma"/>
                <w:b/>
                <w:sz w:val="20"/>
                <w:szCs w:val="20"/>
              </w:rPr>
            </w:pPr>
          </w:p>
          <w:p w:rsidR="00B26B13" w:rsidRPr="0070426A" w:rsidRDefault="00B26B13" w:rsidP="00B26B13">
            <w:pPr>
              <w:jc w:val="both"/>
              <w:rPr>
                <w:rFonts w:ascii="Tahoma" w:hAnsi="Tahoma" w:cs="Tahoma"/>
                <w:sz w:val="20"/>
                <w:szCs w:val="20"/>
              </w:rPr>
            </w:pPr>
            <w:r w:rsidRPr="0070426A">
              <w:rPr>
                <w:rFonts w:ascii="Tahoma" w:hAnsi="Tahoma" w:cs="Tahoma"/>
                <w:b/>
                <w:sz w:val="20"/>
                <w:szCs w:val="20"/>
              </w:rPr>
              <w:t>4.2. Održavanje infrastrukture</w:t>
            </w:r>
          </w:p>
          <w:p w:rsidR="00582A18" w:rsidRDefault="001C1C14" w:rsidP="00582A18">
            <w:pPr>
              <w:jc w:val="both"/>
              <w:rPr>
                <w:rFonts w:ascii="Tahoma" w:hAnsi="Tahoma" w:cs="Tahoma"/>
                <w:sz w:val="20"/>
                <w:szCs w:val="20"/>
              </w:rPr>
            </w:pPr>
            <w:r>
              <w:rPr>
                <w:rFonts w:ascii="Tahoma" w:hAnsi="Tahoma" w:cs="Tahoma"/>
                <w:sz w:val="20"/>
                <w:szCs w:val="20"/>
              </w:rPr>
              <w:t xml:space="preserve">Ustanova provodi aktivnosti na održavanju infrastrukture izgrađene na zaštićenim područjima. </w:t>
            </w:r>
            <w:r w:rsidR="00582A18">
              <w:rPr>
                <w:rFonts w:ascii="Tahoma" w:hAnsi="Tahoma" w:cs="Tahoma"/>
                <w:sz w:val="20"/>
                <w:szCs w:val="20"/>
              </w:rPr>
              <w:t xml:space="preserve">Provedeni su redovni radovi popravka zamjenskih letvica na prilaznoj rampi </w:t>
            </w:r>
            <w:r>
              <w:rPr>
                <w:rFonts w:ascii="Tahoma" w:hAnsi="Tahoma" w:cs="Tahoma"/>
                <w:sz w:val="20"/>
                <w:szCs w:val="20"/>
              </w:rPr>
              <w:t xml:space="preserve">drvenog </w:t>
            </w:r>
            <w:r w:rsidR="00582A18">
              <w:rPr>
                <w:rFonts w:ascii="Tahoma" w:hAnsi="Tahoma" w:cs="Tahoma"/>
                <w:sz w:val="20"/>
                <w:szCs w:val="20"/>
              </w:rPr>
              <w:t>mosta na rijeci Odri.</w:t>
            </w:r>
          </w:p>
          <w:p w:rsidR="008F7090" w:rsidRDefault="001C1C14" w:rsidP="008F7090">
            <w:pPr>
              <w:jc w:val="both"/>
              <w:rPr>
                <w:rFonts w:ascii="Tahoma" w:hAnsi="Tahoma" w:cs="Tahoma"/>
                <w:sz w:val="20"/>
                <w:szCs w:val="22"/>
              </w:rPr>
            </w:pPr>
            <w:r>
              <w:rPr>
                <w:rFonts w:ascii="Tahoma" w:hAnsi="Tahoma" w:cs="Tahoma"/>
                <w:sz w:val="20"/>
                <w:szCs w:val="22"/>
              </w:rPr>
              <w:t>Odrađeni su radovi</w:t>
            </w:r>
            <w:r w:rsidR="008F7090" w:rsidRPr="0070426A">
              <w:rPr>
                <w:rFonts w:ascii="Tahoma" w:hAnsi="Tahoma" w:cs="Tahoma"/>
                <w:sz w:val="20"/>
                <w:szCs w:val="22"/>
              </w:rPr>
              <w:t xml:space="preserve"> održavanje informativnih ploča, putokaza, klupa i stolova koji se usiljed vremenskih neprilika  (poplava) ili drugih razloga oštete.</w:t>
            </w:r>
          </w:p>
          <w:p w:rsidR="00B26B13" w:rsidRPr="0070426A" w:rsidRDefault="00B26B13" w:rsidP="00B26B13">
            <w:pPr>
              <w:jc w:val="both"/>
              <w:rPr>
                <w:rFonts w:ascii="Tahoma" w:hAnsi="Tahoma" w:cs="Tahoma"/>
                <w:bCs/>
                <w:sz w:val="20"/>
                <w:szCs w:val="20"/>
              </w:rPr>
            </w:pPr>
          </w:p>
          <w:p w:rsidR="00B26B13" w:rsidRPr="0070426A" w:rsidRDefault="00B26B13" w:rsidP="00B26B13">
            <w:pPr>
              <w:ind w:left="347" w:hanging="347"/>
              <w:jc w:val="both"/>
              <w:rPr>
                <w:rFonts w:ascii="Tahoma" w:hAnsi="Tahoma" w:cs="Tahoma"/>
                <w:b/>
                <w:sz w:val="20"/>
                <w:szCs w:val="20"/>
              </w:rPr>
            </w:pPr>
            <w:r w:rsidRPr="0070426A">
              <w:rPr>
                <w:rFonts w:ascii="Tahoma" w:hAnsi="Tahoma" w:cs="Tahoma"/>
                <w:b/>
                <w:sz w:val="20"/>
                <w:szCs w:val="20"/>
              </w:rPr>
              <w:t>4.3. Sudjelovanje u postupcima utvrđivanja i provođenja  mjera zaštite prirode u nacionalnoj ekološkoj mreži i zaštićenim područjima</w:t>
            </w:r>
          </w:p>
          <w:p w:rsidR="00B26B13" w:rsidRPr="00D56ED9" w:rsidRDefault="00B26B13" w:rsidP="00582A18">
            <w:pPr>
              <w:jc w:val="both"/>
              <w:rPr>
                <w:rFonts w:ascii="Tahoma" w:hAnsi="Tahoma" w:cs="Tahoma"/>
                <w:strike/>
                <w:sz w:val="20"/>
                <w:szCs w:val="20"/>
              </w:rPr>
            </w:pPr>
            <w:r w:rsidRPr="0070426A">
              <w:rPr>
                <w:rFonts w:ascii="Tahoma" w:hAnsi="Tahoma" w:cs="Tahoma"/>
                <w:sz w:val="20"/>
                <w:szCs w:val="20"/>
              </w:rPr>
              <w:t>Ustanova je u proteklom razdoblju  sudjelovala u postupcima utvrđivanja i provođenja mjera zaštite prirode u zaštićenim područjima te područjima obuhvaćenima Nacionalnom ekološkom mrežom te i s davanjem mišljenja na prostorno-plansku dokumentaciju koja se priprema na razini županije ili lokalnoj (gradova i općina). U okviru ove aktivnosti djelatnici Ustanove su sudjelovali na poziv institucija ili po dojavi građana te obavili</w:t>
            </w:r>
            <w:r w:rsidR="00643A8B">
              <w:rPr>
                <w:rFonts w:ascii="Tahoma" w:hAnsi="Tahoma" w:cs="Tahoma"/>
                <w:sz w:val="20"/>
                <w:szCs w:val="20"/>
              </w:rPr>
              <w:t xml:space="preserve"> terenske obilaska lokaliteta.</w:t>
            </w:r>
            <w:r w:rsidRPr="0070426A">
              <w:rPr>
                <w:rFonts w:ascii="Tahoma" w:hAnsi="Tahoma" w:cs="Tahoma"/>
                <w:sz w:val="20"/>
                <w:szCs w:val="20"/>
              </w:rPr>
              <w:t xml:space="preserve"> </w:t>
            </w:r>
          </w:p>
          <w:p w:rsidR="00B26B13" w:rsidRDefault="00C345E1" w:rsidP="00B26B13">
            <w:pPr>
              <w:jc w:val="both"/>
              <w:rPr>
                <w:rFonts w:ascii="Tahoma" w:hAnsi="Tahoma" w:cs="Tahoma"/>
                <w:sz w:val="20"/>
                <w:szCs w:val="20"/>
              </w:rPr>
            </w:pPr>
            <w:r>
              <w:rPr>
                <w:rFonts w:ascii="Tahoma" w:hAnsi="Tahoma" w:cs="Tahoma"/>
                <w:sz w:val="20"/>
                <w:szCs w:val="20"/>
              </w:rPr>
              <w:t>Djelatnici Ustanove su aktivno uključeni u radne grupe pri izradi studija i druge dokumentacije koja se odnosi i n</w:t>
            </w:r>
            <w:r w:rsidR="001C1C14">
              <w:rPr>
                <w:rFonts w:ascii="Tahoma" w:hAnsi="Tahoma" w:cs="Tahoma"/>
                <w:sz w:val="20"/>
                <w:szCs w:val="20"/>
              </w:rPr>
              <w:t>a zaštitu i vrednovanje prirode (Inicijativa za izradu projekta prezentacije geološke baštine Moslavačke gore, Studija zelene infratrukture Grada Siska i dr.)</w:t>
            </w:r>
          </w:p>
          <w:p w:rsidR="00C345E1" w:rsidRPr="0070426A" w:rsidRDefault="00C345E1" w:rsidP="00B26B13">
            <w:pPr>
              <w:jc w:val="both"/>
              <w:rPr>
                <w:rFonts w:ascii="Tahoma" w:hAnsi="Tahoma" w:cs="Tahoma"/>
                <w:sz w:val="20"/>
                <w:szCs w:val="20"/>
              </w:rPr>
            </w:pPr>
          </w:p>
          <w:p w:rsidR="00B26B13" w:rsidRPr="0070426A" w:rsidRDefault="00B26B13" w:rsidP="00B26B13">
            <w:pPr>
              <w:pStyle w:val="ListParagraph"/>
              <w:numPr>
                <w:ilvl w:val="0"/>
                <w:numId w:val="5"/>
              </w:numPr>
              <w:jc w:val="both"/>
              <w:rPr>
                <w:rFonts w:ascii="Tahoma" w:hAnsi="Tahoma" w:cs="Tahoma"/>
                <w:b/>
                <w:sz w:val="20"/>
                <w:szCs w:val="20"/>
              </w:rPr>
            </w:pPr>
            <w:r w:rsidRPr="0070426A">
              <w:rPr>
                <w:rFonts w:ascii="Tahoma" w:hAnsi="Tahoma" w:cs="Tahoma"/>
                <w:b/>
                <w:sz w:val="20"/>
                <w:szCs w:val="20"/>
              </w:rPr>
              <w:t>AKTIVNOSTI  PROMOCIJE</w:t>
            </w:r>
          </w:p>
          <w:p w:rsidR="00B26B13" w:rsidRPr="0070426A" w:rsidRDefault="00B26B13" w:rsidP="00B26B13">
            <w:pPr>
              <w:jc w:val="both"/>
              <w:rPr>
                <w:rFonts w:ascii="Tahoma" w:hAnsi="Tahoma" w:cs="Tahoma"/>
                <w:sz w:val="16"/>
                <w:szCs w:val="16"/>
              </w:rPr>
            </w:pPr>
          </w:p>
          <w:p w:rsidR="00B26B13" w:rsidRPr="0070426A" w:rsidRDefault="00B26B13" w:rsidP="00B26B13">
            <w:pPr>
              <w:jc w:val="both"/>
              <w:rPr>
                <w:rFonts w:ascii="Tahoma" w:hAnsi="Tahoma" w:cs="Tahoma"/>
                <w:b/>
                <w:sz w:val="20"/>
                <w:szCs w:val="20"/>
              </w:rPr>
            </w:pPr>
            <w:r w:rsidRPr="0070426A">
              <w:rPr>
                <w:rFonts w:ascii="Tahoma" w:hAnsi="Tahoma" w:cs="Tahoma"/>
                <w:b/>
                <w:sz w:val="20"/>
                <w:szCs w:val="20"/>
              </w:rPr>
              <w:t>5.1. Suradnja s obrazovnim institucijama</w:t>
            </w:r>
          </w:p>
          <w:p w:rsidR="00582A18" w:rsidRDefault="00582A18" w:rsidP="00582A18">
            <w:pPr>
              <w:jc w:val="both"/>
              <w:rPr>
                <w:rFonts w:ascii="Tahoma" w:hAnsi="Tahoma" w:cs="Tahoma"/>
                <w:sz w:val="20"/>
                <w:szCs w:val="20"/>
              </w:rPr>
            </w:pPr>
            <w:r>
              <w:rPr>
                <w:rFonts w:ascii="Tahoma" w:hAnsi="Tahoma" w:cs="Tahoma"/>
                <w:sz w:val="20"/>
                <w:szCs w:val="20"/>
              </w:rPr>
              <w:t xml:space="preserve">Kontinuirano provođenje edukacije školske djece u okviru programa Ustanove „Znanje – čuvar prirode“ putem tematskih radionica razvija ranu senzibilizaciju djece, ali i ciljanu edukaciju djece u osnovnim i srednjim školama na području Županije provedeno je u </w:t>
            </w:r>
            <w:r w:rsidRPr="00582A18">
              <w:rPr>
                <w:rFonts w:ascii="Tahoma" w:hAnsi="Tahoma" w:cs="Tahoma"/>
                <w:sz w:val="20"/>
                <w:szCs w:val="20"/>
              </w:rPr>
              <w:t>15</w:t>
            </w:r>
            <w:r>
              <w:rPr>
                <w:rFonts w:ascii="Tahoma" w:hAnsi="Tahoma" w:cs="Tahoma"/>
                <w:sz w:val="20"/>
                <w:szCs w:val="20"/>
              </w:rPr>
              <w:t xml:space="preserve"> škola. </w:t>
            </w:r>
          </w:p>
          <w:p w:rsidR="00B26B13" w:rsidRDefault="00C345E1" w:rsidP="00B26B13">
            <w:pPr>
              <w:jc w:val="both"/>
              <w:rPr>
                <w:rFonts w:ascii="Tahoma" w:hAnsi="Tahoma" w:cs="Tahoma"/>
                <w:sz w:val="20"/>
                <w:szCs w:val="20"/>
              </w:rPr>
            </w:pPr>
            <w:r>
              <w:rPr>
                <w:rFonts w:ascii="Tahoma" w:hAnsi="Tahoma" w:cs="Tahoma"/>
                <w:sz w:val="20"/>
                <w:szCs w:val="20"/>
              </w:rPr>
              <w:t xml:space="preserve">Ustanova je sudjelovala u izradi zbornika radova Zrinska gora – regionalni park, izdavača Udruge Zrinska gora, s radovima na temu biološke raznolikosti Banovine i </w:t>
            </w:r>
            <w:r>
              <w:rPr>
                <w:rFonts w:ascii="Tahoma" w:hAnsi="Tahoma" w:cs="Tahoma"/>
                <w:sz w:val="20"/>
                <w:szCs w:val="20"/>
              </w:rPr>
              <w:lastRenderedPageBreak/>
              <w:t>NATURA 2000 područja na Banovini s ciljem upoznavanja šire javnosti o važnosti očuvanja i zaštiti Zrinske gore i Banovine.</w:t>
            </w:r>
          </w:p>
          <w:p w:rsidR="00C345E1" w:rsidRPr="0070426A" w:rsidRDefault="00C345E1" w:rsidP="00B26B13">
            <w:pPr>
              <w:jc w:val="both"/>
              <w:rPr>
                <w:rFonts w:ascii="Tahoma" w:hAnsi="Tahoma" w:cs="Tahoma"/>
                <w:sz w:val="20"/>
                <w:szCs w:val="20"/>
              </w:rPr>
            </w:pPr>
          </w:p>
          <w:p w:rsidR="00B26B13" w:rsidRPr="0070426A" w:rsidRDefault="00B26B13" w:rsidP="00B26B13">
            <w:pPr>
              <w:jc w:val="both"/>
              <w:rPr>
                <w:rFonts w:ascii="Tahoma" w:hAnsi="Tahoma" w:cs="Tahoma"/>
                <w:b/>
                <w:sz w:val="20"/>
                <w:szCs w:val="20"/>
              </w:rPr>
            </w:pPr>
            <w:r w:rsidRPr="0070426A">
              <w:rPr>
                <w:rFonts w:ascii="Tahoma" w:hAnsi="Tahoma" w:cs="Tahoma"/>
                <w:b/>
                <w:sz w:val="20"/>
                <w:szCs w:val="20"/>
              </w:rPr>
              <w:t>5.2. Promicanje zaštite prirode</w:t>
            </w:r>
          </w:p>
          <w:p w:rsidR="00643A8B" w:rsidRDefault="00B26B13" w:rsidP="00643A8B">
            <w:pPr>
              <w:jc w:val="both"/>
              <w:rPr>
                <w:rFonts w:ascii="Tahoma" w:hAnsi="Tahoma" w:cs="Tahoma"/>
                <w:sz w:val="20"/>
                <w:szCs w:val="20"/>
              </w:rPr>
            </w:pPr>
            <w:r w:rsidRPr="0070426A">
              <w:rPr>
                <w:rFonts w:ascii="Tahoma" w:hAnsi="Tahoma" w:cs="Tahoma"/>
                <w:sz w:val="20"/>
                <w:szCs w:val="20"/>
              </w:rPr>
              <w:t>U cilju promicanja</w:t>
            </w:r>
            <w:r w:rsidR="00C81331">
              <w:rPr>
                <w:rFonts w:ascii="Tahoma" w:hAnsi="Tahoma" w:cs="Tahoma"/>
                <w:sz w:val="20"/>
                <w:szCs w:val="20"/>
              </w:rPr>
              <w:t xml:space="preserve"> zaštite prirode Javna ustanova</w:t>
            </w:r>
            <w:r w:rsidRPr="0070426A">
              <w:rPr>
                <w:rFonts w:ascii="Tahoma" w:hAnsi="Tahoma" w:cs="Tahoma"/>
                <w:sz w:val="20"/>
                <w:szCs w:val="20"/>
              </w:rPr>
              <w:t xml:space="preserve"> je u obilježila Dan močvarnih staništa (02.02.), Svjetski dan voda (22.03.), Dan planeta Zemlje (22.04.), Svjetskog dana biološke raznolikosti odnosno Dana zaštite prirode (22.05.) i Svjetskog dana okoliša (05.06.) kroz aktivnosti programa i na web stranici Ustanove. </w:t>
            </w:r>
            <w:r w:rsidR="00643A8B">
              <w:rPr>
                <w:rFonts w:ascii="Tahoma" w:hAnsi="Tahoma" w:cs="Tahoma"/>
                <w:sz w:val="20"/>
                <w:szCs w:val="20"/>
              </w:rPr>
              <w:t>Obilježeni su važni datumi zaštite prirode Dan šuma, Dan planeta Zemlja, sadnjom sadnica – klonova hrasta lužnjaka spomenika prirode u Popovači, Sisku. Povodom Dana planeta Zemlje održan je integrirani dan s učenicima 5. razreda OŠ 22 lipanj.</w:t>
            </w:r>
          </w:p>
          <w:p w:rsidR="001C1C14" w:rsidRDefault="00643A8B" w:rsidP="00643A8B">
            <w:pPr>
              <w:jc w:val="both"/>
              <w:rPr>
                <w:rFonts w:ascii="Tahoma" w:hAnsi="Tahoma" w:cs="Tahoma"/>
                <w:sz w:val="20"/>
                <w:szCs w:val="20"/>
              </w:rPr>
            </w:pPr>
            <w:r>
              <w:rPr>
                <w:rFonts w:ascii="Tahoma" w:hAnsi="Tahoma" w:cs="Tahoma"/>
                <w:sz w:val="20"/>
                <w:szCs w:val="20"/>
              </w:rPr>
              <w:t xml:space="preserve">Promocija prirodnih vrijednosti provoditi će se kroz sadržaje na web stranici Ustanove, kao i putem javnih medija. </w:t>
            </w:r>
          </w:p>
          <w:p w:rsidR="00643A8B" w:rsidRDefault="00643A8B" w:rsidP="00643A8B">
            <w:pPr>
              <w:jc w:val="both"/>
              <w:rPr>
                <w:rFonts w:ascii="Tahoma" w:hAnsi="Tahoma" w:cs="Tahoma"/>
                <w:sz w:val="20"/>
                <w:szCs w:val="20"/>
              </w:rPr>
            </w:pPr>
            <w:r>
              <w:rPr>
                <w:rFonts w:ascii="Tahoma" w:hAnsi="Tahoma" w:cs="Tahoma"/>
                <w:sz w:val="20"/>
                <w:szCs w:val="20"/>
              </w:rPr>
              <w:t>Ustanova se uključila u aktivnost Noć muzeja te su održana predavanja u Glini i Topuskom, zajedno s Udrugom Terra Bannalis u projektu Vode i mlinovi Zrinske gore, izradom postera na temu krajobrazne, geološke i biološke raznolikosti Zrinske gore.</w:t>
            </w:r>
            <w:r w:rsidR="001C1C14">
              <w:rPr>
                <w:rFonts w:ascii="Tahoma" w:hAnsi="Tahoma" w:cs="Tahoma"/>
                <w:sz w:val="20"/>
                <w:szCs w:val="20"/>
              </w:rPr>
              <w:t xml:space="preserve"> Ovom prilikom obilježen je Dan močvarnih staništa.</w:t>
            </w:r>
            <w:r>
              <w:rPr>
                <w:rFonts w:ascii="Tahoma" w:hAnsi="Tahoma" w:cs="Tahoma"/>
                <w:sz w:val="20"/>
                <w:szCs w:val="20"/>
              </w:rPr>
              <w:t xml:space="preserve"> </w:t>
            </w:r>
          </w:p>
          <w:p w:rsidR="00643A8B" w:rsidRDefault="00643A8B" w:rsidP="00643A8B">
            <w:pPr>
              <w:jc w:val="both"/>
              <w:rPr>
                <w:rFonts w:ascii="Tahoma" w:hAnsi="Tahoma" w:cs="Tahoma"/>
                <w:sz w:val="20"/>
                <w:szCs w:val="20"/>
              </w:rPr>
            </w:pPr>
            <w:r>
              <w:rPr>
                <w:rFonts w:ascii="Tahoma" w:hAnsi="Tahoma" w:cs="Tahoma"/>
                <w:sz w:val="20"/>
                <w:szCs w:val="20"/>
              </w:rPr>
              <w:t xml:space="preserve">Provedena je 2. zajednička suradnja s Ministarstvom kulture Konzervatorskim odjelom iz Siska u projektu „Susret u vrtovima, Životinje u vrtovima“ koji se provodi pod pokroviteljstvom Ministarstva kulture Republike Francuske. Ove godine je cijela aktivnost provedena u parku Opatovina, Topusko, gdje su se djeca vrtića i osnovne škole mogli upoznati sa životinjama koje žive neposredno uz nas, a mnoge od njih su zaštićene. </w:t>
            </w:r>
          </w:p>
          <w:p w:rsidR="00B26B13" w:rsidRPr="0070426A" w:rsidRDefault="00B26B13" w:rsidP="00B26B13">
            <w:pPr>
              <w:jc w:val="both"/>
              <w:rPr>
                <w:rFonts w:ascii="Tahoma" w:hAnsi="Tahoma" w:cs="Tahoma"/>
                <w:sz w:val="20"/>
                <w:szCs w:val="20"/>
              </w:rPr>
            </w:pPr>
          </w:p>
          <w:p w:rsidR="00B26B13" w:rsidRPr="0070426A" w:rsidRDefault="00B26B13" w:rsidP="00B26B13">
            <w:pPr>
              <w:jc w:val="both"/>
              <w:rPr>
                <w:rFonts w:ascii="Tahoma" w:hAnsi="Tahoma" w:cs="Tahoma"/>
                <w:b/>
                <w:sz w:val="20"/>
                <w:szCs w:val="20"/>
              </w:rPr>
            </w:pPr>
          </w:p>
          <w:p w:rsidR="00B26B13" w:rsidRPr="0070426A" w:rsidRDefault="00B26B13" w:rsidP="00B26B13">
            <w:pPr>
              <w:jc w:val="both"/>
              <w:rPr>
                <w:rFonts w:ascii="Tahoma" w:hAnsi="Tahoma" w:cs="Tahoma"/>
                <w:b/>
                <w:sz w:val="20"/>
                <w:szCs w:val="20"/>
              </w:rPr>
            </w:pPr>
            <w:r w:rsidRPr="0070426A">
              <w:rPr>
                <w:rFonts w:ascii="Tahoma" w:hAnsi="Tahoma" w:cs="Tahoma"/>
                <w:b/>
                <w:sz w:val="20"/>
                <w:szCs w:val="20"/>
              </w:rPr>
              <w:t>6. AKTIVNOSTI  KORIŠTENJA</w:t>
            </w:r>
          </w:p>
          <w:p w:rsidR="00585318" w:rsidRPr="0070426A" w:rsidRDefault="00585318" w:rsidP="00585318">
            <w:pPr>
              <w:rPr>
                <w:rFonts w:ascii="Tahoma" w:hAnsi="Tahoma" w:cs="Tahoma"/>
                <w:color w:val="00B050"/>
                <w:sz w:val="22"/>
                <w:szCs w:val="22"/>
              </w:rPr>
            </w:pPr>
          </w:p>
          <w:p w:rsidR="00B26B13" w:rsidRPr="0070426A" w:rsidRDefault="00B26B13" w:rsidP="00B26B13">
            <w:pPr>
              <w:jc w:val="both"/>
              <w:rPr>
                <w:rFonts w:ascii="Tahoma" w:hAnsi="Tahoma" w:cs="Tahoma"/>
                <w:b/>
                <w:sz w:val="20"/>
                <w:szCs w:val="20"/>
              </w:rPr>
            </w:pPr>
            <w:r w:rsidRPr="0070426A">
              <w:rPr>
                <w:rFonts w:ascii="Tahoma" w:hAnsi="Tahoma" w:cs="Tahoma"/>
                <w:b/>
                <w:sz w:val="20"/>
                <w:szCs w:val="20"/>
              </w:rPr>
              <w:t>6.1. Nadzor</w:t>
            </w:r>
          </w:p>
          <w:p w:rsidR="00585318" w:rsidRPr="0070426A" w:rsidRDefault="00585318" w:rsidP="00585318">
            <w:pPr>
              <w:jc w:val="both"/>
              <w:rPr>
                <w:rFonts w:ascii="Tahoma" w:hAnsi="Tahoma" w:cs="Tahoma"/>
                <w:sz w:val="20"/>
                <w:szCs w:val="22"/>
              </w:rPr>
            </w:pPr>
            <w:r w:rsidRPr="0070426A">
              <w:rPr>
                <w:rFonts w:ascii="Tahoma" w:hAnsi="Tahoma" w:cs="Tahoma"/>
                <w:sz w:val="20"/>
                <w:szCs w:val="22"/>
              </w:rPr>
              <w:t>Koristeći raspoloživu opremu, nadzor se na svim zaštićenim područjima provodio kontinuirano i sustavno prema godišnjem planu rada (nadzor stanja zaštićenih područja, staništa zaštićenih vrsta, protupožarni nadzor, kontrola mjera zaštite prirode, te protuzakoniti lov zaštićenih vrsta). Aktivnost se provodi u sur</w:t>
            </w:r>
            <w:r w:rsidR="00BA42CE">
              <w:rPr>
                <w:rFonts w:ascii="Tahoma" w:hAnsi="Tahoma" w:cs="Tahoma"/>
                <w:sz w:val="20"/>
                <w:szCs w:val="22"/>
              </w:rPr>
              <w:t xml:space="preserve">adnji s nadležnom </w:t>
            </w:r>
            <w:r w:rsidR="00BA42CE" w:rsidRPr="00415902">
              <w:rPr>
                <w:rFonts w:ascii="Tahoma" w:hAnsi="Tahoma" w:cs="Tahoma"/>
                <w:sz w:val="20"/>
                <w:szCs w:val="22"/>
              </w:rPr>
              <w:t>Inspekcijom (2</w:t>
            </w:r>
            <w:r w:rsidRPr="00415902">
              <w:rPr>
                <w:rFonts w:ascii="Tahoma" w:hAnsi="Tahoma" w:cs="Tahoma"/>
                <w:sz w:val="20"/>
                <w:szCs w:val="22"/>
              </w:rPr>
              <w:t xml:space="preserve"> posjeta inspektora za zaštitu prirode). U sklopu navedene aktivnosti u izvje</w:t>
            </w:r>
            <w:r w:rsidR="00BA42CE" w:rsidRPr="00415902">
              <w:rPr>
                <w:rFonts w:ascii="Tahoma" w:hAnsi="Tahoma" w:cs="Tahoma"/>
                <w:sz w:val="20"/>
                <w:szCs w:val="22"/>
              </w:rPr>
              <w:t>štajnom razdoblju odrađeno je 98</w:t>
            </w:r>
            <w:r w:rsidRPr="00415902">
              <w:rPr>
                <w:rFonts w:ascii="Tahoma" w:hAnsi="Tahoma" w:cs="Tahoma"/>
                <w:sz w:val="20"/>
                <w:szCs w:val="22"/>
              </w:rPr>
              <w:t xml:space="preserve"> nadzora na zaštićenim područjima i</w:t>
            </w:r>
            <w:r w:rsidR="00BA42CE" w:rsidRPr="00415902">
              <w:rPr>
                <w:rFonts w:ascii="Tahoma" w:hAnsi="Tahoma" w:cs="Tahoma"/>
                <w:sz w:val="20"/>
                <w:szCs w:val="22"/>
              </w:rPr>
              <w:t xml:space="preserve"> 150 nadzora na</w:t>
            </w:r>
            <w:r w:rsidRPr="00415902">
              <w:rPr>
                <w:rFonts w:ascii="Tahoma" w:hAnsi="Tahoma" w:cs="Tahoma"/>
                <w:sz w:val="20"/>
                <w:szCs w:val="22"/>
              </w:rPr>
              <w:t xml:space="preserve"> područjima ekološke mreže.</w:t>
            </w:r>
          </w:p>
          <w:p w:rsidR="00585318" w:rsidRPr="0070426A" w:rsidRDefault="00585318" w:rsidP="00585318">
            <w:pPr>
              <w:jc w:val="both"/>
              <w:rPr>
                <w:rFonts w:ascii="Tahoma" w:hAnsi="Tahoma" w:cs="Tahoma"/>
                <w:b/>
                <w:sz w:val="20"/>
                <w:szCs w:val="22"/>
              </w:rPr>
            </w:pPr>
          </w:p>
          <w:p w:rsidR="00585318" w:rsidRPr="0070426A" w:rsidRDefault="00585318" w:rsidP="00585318">
            <w:pPr>
              <w:jc w:val="both"/>
              <w:rPr>
                <w:rFonts w:ascii="Tahoma" w:hAnsi="Tahoma" w:cs="Tahoma"/>
                <w:sz w:val="20"/>
                <w:szCs w:val="22"/>
              </w:rPr>
            </w:pPr>
            <w:r w:rsidRPr="0070426A">
              <w:rPr>
                <w:rFonts w:ascii="Tahoma" w:hAnsi="Tahoma" w:cs="Tahoma"/>
                <w:b/>
                <w:sz w:val="20"/>
                <w:szCs w:val="22"/>
              </w:rPr>
              <w:t>6.2. Posjećivanje zaštićenih područja</w:t>
            </w:r>
            <w:r w:rsidRPr="0070426A">
              <w:rPr>
                <w:rFonts w:ascii="Tahoma" w:hAnsi="Tahoma" w:cs="Tahoma"/>
                <w:b/>
                <w:i/>
                <w:sz w:val="20"/>
                <w:szCs w:val="22"/>
              </w:rPr>
              <w:t xml:space="preserve"> </w:t>
            </w:r>
            <w:r w:rsidRPr="0070426A">
              <w:rPr>
                <w:rFonts w:ascii="Tahoma" w:hAnsi="Tahoma" w:cs="Tahoma"/>
                <w:sz w:val="20"/>
                <w:szCs w:val="22"/>
              </w:rPr>
              <w:t>Održivo korištenje prirodnih vrijednosti u svrhu promocije prirode omogućava razvoj turističkih sadržaja i uključivanja prirode kao segmenta turističke ponude. Cilj Ustanove je pripremiti infrastrukturu za posjetitelje u segmentu prezentacijskih sadržaja – informativnih ploča, putokaza i promotivno-edukativnih materijala (karte, brošure i slično) koje će omogućiti posjetitelju upoznavanje s prirodnim vrijednostima koje se štite. Pojedina zaštićena područja je moguće posjetiti samo uz vodstvo djelatnika Ustanove zbog specifičnih uvjeta i ugroženosti područja.</w:t>
            </w:r>
          </w:p>
          <w:p w:rsidR="00415902" w:rsidRPr="0070426A" w:rsidRDefault="00415902" w:rsidP="00415902">
            <w:pPr>
              <w:jc w:val="both"/>
              <w:rPr>
                <w:rFonts w:ascii="Tahoma" w:hAnsi="Tahoma" w:cs="Tahoma"/>
                <w:sz w:val="20"/>
                <w:szCs w:val="22"/>
              </w:rPr>
            </w:pPr>
            <w:r>
              <w:rPr>
                <w:rFonts w:ascii="Tahoma" w:hAnsi="Tahoma" w:cs="Tahoma"/>
                <w:sz w:val="20"/>
                <w:szCs w:val="22"/>
              </w:rPr>
              <w:t>U okviru projekta NATURA SMŽ izrađene su 4 info točke u Gornjoj Jelenskoj, Hrvatskoj Kostajnici, Taborištu i na Zrinskoj gori.</w:t>
            </w:r>
          </w:p>
          <w:p w:rsidR="003B3206" w:rsidRDefault="003B3206" w:rsidP="00B26B13">
            <w:pPr>
              <w:jc w:val="both"/>
              <w:rPr>
                <w:rFonts w:ascii="Tahoma" w:hAnsi="Tahoma" w:cs="Tahoma"/>
                <w:b/>
                <w:sz w:val="20"/>
                <w:szCs w:val="20"/>
              </w:rPr>
            </w:pPr>
          </w:p>
          <w:p w:rsidR="00B26B13" w:rsidRPr="007E45BF" w:rsidRDefault="00B26B13" w:rsidP="00B26B13">
            <w:pPr>
              <w:jc w:val="both"/>
              <w:rPr>
                <w:rFonts w:ascii="Tahoma" w:hAnsi="Tahoma" w:cs="Tahoma"/>
                <w:b/>
                <w:sz w:val="22"/>
                <w:szCs w:val="20"/>
              </w:rPr>
            </w:pPr>
            <w:r w:rsidRPr="007E45BF">
              <w:rPr>
                <w:rFonts w:ascii="Tahoma" w:hAnsi="Tahoma" w:cs="Tahoma"/>
                <w:b/>
                <w:sz w:val="22"/>
                <w:szCs w:val="20"/>
              </w:rPr>
              <w:t xml:space="preserve">Aktivnost A100002 Zaštita i promocija prirodnih vrijednosti </w:t>
            </w:r>
          </w:p>
          <w:p w:rsidR="00B26B13" w:rsidRPr="0070426A" w:rsidRDefault="00B26B13" w:rsidP="00B26B13">
            <w:pPr>
              <w:jc w:val="both"/>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1559"/>
              <w:gridCol w:w="1701"/>
            </w:tblGrid>
            <w:tr w:rsidR="00B26B13" w:rsidRPr="0070426A" w:rsidTr="007317E8">
              <w:tc>
                <w:tcPr>
                  <w:tcW w:w="2082" w:type="dxa"/>
                  <w:shd w:val="clear" w:color="auto" w:fill="auto"/>
                </w:tcPr>
                <w:p w:rsidR="00B26B13" w:rsidRPr="0070426A" w:rsidRDefault="00B26B13" w:rsidP="007317E8">
                  <w:pPr>
                    <w:jc w:val="both"/>
                    <w:rPr>
                      <w:rFonts w:ascii="Tahoma" w:hAnsi="Tahoma" w:cs="Tahoma"/>
                      <w:sz w:val="20"/>
                      <w:szCs w:val="20"/>
                    </w:rPr>
                  </w:pPr>
                  <w:r w:rsidRPr="0070426A">
                    <w:rPr>
                      <w:rFonts w:ascii="Tahoma" w:hAnsi="Tahoma" w:cs="Tahoma"/>
                      <w:sz w:val="20"/>
                      <w:szCs w:val="20"/>
                    </w:rPr>
                    <w:t>Naziv aktivnosti</w:t>
                  </w:r>
                </w:p>
              </w:tc>
              <w:tc>
                <w:tcPr>
                  <w:tcW w:w="1559" w:type="dxa"/>
                  <w:shd w:val="clear" w:color="auto" w:fill="auto"/>
                </w:tcPr>
                <w:p w:rsidR="00B26B13" w:rsidRPr="0070426A" w:rsidRDefault="009D489A" w:rsidP="007317E8">
                  <w:pPr>
                    <w:jc w:val="center"/>
                    <w:rPr>
                      <w:rFonts w:ascii="Tahoma" w:hAnsi="Tahoma" w:cs="Tahoma"/>
                      <w:sz w:val="20"/>
                      <w:szCs w:val="20"/>
                    </w:rPr>
                  </w:pPr>
                  <w:r>
                    <w:rPr>
                      <w:rFonts w:ascii="Tahoma" w:hAnsi="Tahoma" w:cs="Tahoma"/>
                      <w:sz w:val="20"/>
                      <w:szCs w:val="20"/>
                    </w:rPr>
                    <w:t>Planirano 2019</w:t>
                  </w:r>
                  <w:r w:rsidR="00B26B13" w:rsidRPr="0070426A">
                    <w:rPr>
                      <w:rFonts w:ascii="Tahoma" w:hAnsi="Tahoma" w:cs="Tahoma"/>
                      <w:sz w:val="20"/>
                      <w:szCs w:val="20"/>
                    </w:rPr>
                    <w:t>.</w:t>
                  </w:r>
                </w:p>
              </w:tc>
              <w:tc>
                <w:tcPr>
                  <w:tcW w:w="1701" w:type="dxa"/>
                  <w:shd w:val="clear" w:color="auto" w:fill="auto"/>
                </w:tcPr>
                <w:p w:rsidR="0070426A" w:rsidRPr="0070426A" w:rsidRDefault="00B26B13" w:rsidP="0070426A">
                  <w:pPr>
                    <w:jc w:val="center"/>
                    <w:rPr>
                      <w:rFonts w:ascii="Tahoma" w:hAnsi="Tahoma" w:cs="Tahoma"/>
                      <w:sz w:val="20"/>
                      <w:szCs w:val="20"/>
                    </w:rPr>
                  </w:pPr>
                  <w:r w:rsidRPr="0070426A">
                    <w:rPr>
                      <w:rFonts w:ascii="Tahoma" w:hAnsi="Tahoma" w:cs="Tahoma"/>
                      <w:sz w:val="20"/>
                      <w:szCs w:val="20"/>
                    </w:rPr>
                    <w:t>Ostvareno</w:t>
                  </w:r>
                </w:p>
                <w:p w:rsidR="00B26B13" w:rsidRPr="0070426A" w:rsidRDefault="00B26B13" w:rsidP="0070426A">
                  <w:pPr>
                    <w:jc w:val="center"/>
                    <w:rPr>
                      <w:rFonts w:ascii="Tahoma" w:hAnsi="Tahoma" w:cs="Tahoma"/>
                      <w:sz w:val="20"/>
                      <w:szCs w:val="20"/>
                    </w:rPr>
                  </w:pPr>
                  <w:r w:rsidRPr="0070426A">
                    <w:rPr>
                      <w:rFonts w:ascii="Tahoma" w:hAnsi="Tahoma" w:cs="Tahoma"/>
                      <w:sz w:val="20"/>
                      <w:szCs w:val="20"/>
                    </w:rPr>
                    <w:t xml:space="preserve"> </w:t>
                  </w:r>
                  <w:r w:rsidR="0070426A" w:rsidRPr="0070426A">
                    <w:rPr>
                      <w:rFonts w:ascii="Tahoma" w:hAnsi="Tahoma" w:cs="Tahoma"/>
                      <w:sz w:val="20"/>
                      <w:szCs w:val="20"/>
                    </w:rPr>
                    <w:t>201</w:t>
                  </w:r>
                  <w:r w:rsidR="009D489A">
                    <w:rPr>
                      <w:rFonts w:ascii="Tahoma" w:hAnsi="Tahoma" w:cs="Tahoma"/>
                      <w:sz w:val="20"/>
                      <w:szCs w:val="20"/>
                    </w:rPr>
                    <w:t>9.</w:t>
                  </w:r>
                </w:p>
              </w:tc>
            </w:tr>
            <w:tr w:rsidR="00B26B13" w:rsidRPr="00415902" w:rsidTr="007317E8">
              <w:tc>
                <w:tcPr>
                  <w:tcW w:w="2082" w:type="dxa"/>
                  <w:shd w:val="clear" w:color="auto" w:fill="auto"/>
                </w:tcPr>
                <w:p w:rsidR="00B26B13" w:rsidRPr="0070426A" w:rsidRDefault="00B26B13" w:rsidP="007317E8">
                  <w:pPr>
                    <w:jc w:val="both"/>
                    <w:rPr>
                      <w:rFonts w:ascii="Tahoma" w:hAnsi="Tahoma" w:cs="Tahoma"/>
                      <w:sz w:val="20"/>
                      <w:szCs w:val="20"/>
                    </w:rPr>
                  </w:pPr>
                  <w:r w:rsidRPr="0070426A">
                    <w:rPr>
                      <w:rFonts w:ascii="Tahoma" w:hAnsi="Tahoma" w:cs="Tahoma"/>
                      <w:sz w:val="20"/>
                      <w:szCs w:val="20"/>
                    </w:rPr>
                    <w:t xml:space="preserve">A100002 </w:t>
                  </w:r>
                </w:p>
                <w:p w:rsidR="00B26B13" w:rsidRPr="0070426A" w:rsidRDefault="00B26B13" w:rsidP="007317E8">
                  <w:pPr>
                    <w:jc w:val="both"/>
                    <w:rPr>
                      <w:rFonts w:ascii="Tahoma" w:hAnsi="Tahoma" w:cs="Tahoma"/>
                      <w:sz w:val="20"/>
                      <w:szCs w:val="20"/>
                    </w:rPr>
                  </w:pPr>
                  <w:r w:rsidRPr="0070426A">
                    <w:rPr>
                      <w:rFonts w:ascii="Tahoma" w:hAnsi="Tahoma" w:cs="Tahoma"/>
                      <w:sz w:val="20"/>
                      <w:szCs w:val="20"/>
                    </w:rPr>
                    <w:t>Zaštita i promocija prirodnih vrijednosti</w:t>
                  </w:r>
                </w:p>
              </w:tc>
              <w:tc>
                <w:tcPr>
                  <w:tcW w:w="1559" w:type="dxa"/>
                  <w:shd w:val="clear" w:color="auto" w:fill="auto"/>
                </w:tcPr>
                <w:p w:rsidR="007E45BF" w:rsidRPr="00415902" w:rsidRDefault="007E45BF" w:rsidP="0070426A">
                  <w:pPr>
                    <w:jc w:val="center"/>
                    <w:rPr>
                      <w:rFonts w:ascii="Tahoma" w:hAnsi="Tahoma" w:cs="Tahoma"/>
                      <w:sz w:val="20"/>
                      <w:szCs w:val="20"/>
                    </w:rPr>
                  </w:pPr>
                </w:p>
                <w:p w:rsidR="00B26B13" w:rsidRPr="00415902" w:rsidRDefault="009D489A" w:rsidP="0070426A">
                  <w:pPr>
                    <w:jc w:val="center"/>
                    <w:rPr>
                      <w:rFonts w:ascii="Tahoma" w:hAnsi="Tahoma" w:cs="Tahoma"/>
                      <w:sz w:val="20"/>
                      <w:szCs w:val="20"/>
                    </w:rPr>
                  </w:pPr>
                  <w:r w:rsidRPr="00415902">
                    <w:rPr>
                      <w:rFonts w:ascii="Tahoma" w:hAnsi="Tahoma" w:cs="Tahoma"/>
                      <w:bCs/>
                      <w:sz w:val="20"/>
                      <w:szCs w:val="18"/>
                    </w:rPr>
                    <w:t>210.000,00</w:t>
                  </w:r>
                </w:p>
              </w:tc>
              <w:tc>
                <w:tcPr>
                  <w:tcW w:w="1701" w:type="dxa"/>
                  <w:shd w:val="clear" w:color="auto" w:fill="auto"/>
                </w:tcPr>
                <w:p w:rsidR="007E45BF" w:rsidRPr="00415902" w:rsidRDefault="007E45BF" w:rsidP="0070426A">
                  <w:pPr>
                    <w:jc w:val="center"/>
                    <w:rPr>
                      <w:rFonts w:ascii="Tahoma" w:hAnsi="Tahoma" w:cs="Tahoma"/>
                      <w:sz w:val="20"/>
                      <w:szCs w:val="20"/>
                    </w:rPr>
                  </w:pPr>
                </w:p>
                <w:p w:rsidR="00B26B13" w:rsidRPr="00415902" w:rsidRDefault="009D489A" w:rsidP="0070426A">
                  <w:pPr>
                    <w:jc w:val="center"/>
                    <w:rPr>
                      <w:rFonts w:ascii="Tahoma" w:hAnsi="Tahoma" w:cs="Tahoma"/>
                      <w:sz w:val="20"/>
                      <w:szCs w:val="20"/>
                    </w:rPr>
                  </w:pPr>
                  <w:r w:rsidRPr="00415902">
                    <w:rPr>
                      <w:rFonts w:ascii="Tahoma" w:hAnsi="Tahoma" w:cs="Tahoma"/>
                      <w:sz w:val="20"/>
                      <w:szCs w:val="18"/>
                    </w:rPr>
                    <w:t>93.664,00</w:t>
                  </w:r>
                </w:p>
              </w:tc>
            </w:tr>
          </w:tbl>
          <w:p w:rsidR="00B26B13" w:rsidRPr="0070426A" w:rsidRDefault="00B26B13" w:rsidP="00B26B13">
            <w:pPr>
              <w:jc w:val="both"/>
              <w:rPr>
                <w:rFonts w:ascii="Tahoma" w:hAnsi="Tahoma" w:cs="Tahoma"/>
                <w:b/>
                <w:sz w:val="20"/>
                <w:szCs w:val="20"/>
              </w:rPr>
            </w:pPr>
          </w:p>
          <w:p w:rsidR="00585318" w:rsidRPr="0070426A" w:rsidRDefault="00585318" w:rsidP="00585318">
            <w:pPr>
              <w:jc w:val="both"/>
              <w:rPr>
                <w:rFonts w:ascii="Tahoma" w:hAnsi="Tahoma" w:cs="Tahoma"/>
                <w:sz w:val="20"/>
                <w:szCs w:val="22"/>
              </w:rPr>
            </w:pPr>
            <w:r w:rsidRPr="0070426A">
              <w:rPr>
                <w:rFonts w:ascii="Tahoma" w:hAnsi="Tahoma" w:cs="Tahoma"/>
                <w:sz w:val="20"/>
                <w:szCs w:val="22"/>
              </w:rPr>
              <w:t xml:space="preserve">Potrebe i ciljevi Ustanove su osigurati što prije povoljne uvjete za rad i provođenje </w:t>
            </w:r>
            <w:r w:rsidRPr="0070426A">
              <w:rPr>
                <w:rFonts w:ascii="Tahoma" w:hAnsi="Tahoma" w:cs="Tahoma"/>
                <w:sz w:val="20"/>
                <w:szCs w:val="22"/>
              </w:rPr>
              <w:lastRenderedPageBreak/>
              <w:t>svih strateških ciljeva s akcijskim planovima iz Strategije, ali je isto potrebno osigurati i veći iznos proračunskih sredstava i sredstava iz donacija i pomoći kroz projekte.</w:t>
            </w:r>
            <w:r w:rsidR="00DC02FF">
              <w:rPr>
                <w:rFonts w:ascii="Tahoma" w:hAnsi="Tahoma" w:cs="Tahoma"/>
                <w:sz w:val="20"/>
                <w:szCs w:val="22"/>
              </w:rPr>
              <w:t xml:space="preserve"> Za postizanje tih ciljeva provode se projekti u kojima je Ustanova partner ili suradnik u projektu. </w:t>
            </w:r>
            <w:r w:rsidRPr="0070426A">
              <w:rPr>
                <w:rFonts w:ascii="Tahoma" w:hAnsi="Tahoma" w:cs="Tahoma"/>
                <w:sz w:val="20"/>
                <w:szCs w:val="22"/>
              </w:rPr>
              <w:t>Slijedom navedenog Ustanova je izradila i priprema projekte koji će biti prijavljeni na natječaje Ministarstva, Fond</w:t>
            </w:r>
            <w:r w:rsidR="00DC02FF">
              <w:rPr>
                <w:rFonts w:ascii="Tahoma" w:hAnsi="Tahoma" w:cs="Tahoma"/>
                <w:sz w:val="20"/>
                <w:szCs w:val="22"/>
              </w:rPr>
              <w:t>a za zaštitu okoliša, HTZ i dr., a pojedini projekti su u fazi provođenja.</w:t>
            </w:r>
          </w:p>
          <w:p w:rsidR="00585318" w:rsidRPr="0070426A" w:rsidRDefault="00585318" w:rsidP="00B26B13">
            <w:pPr>
              <w:jc w:val="both"/>
              <w:rPr>
                <w:rFonts w:ascii="Tahoma" w:hAnsi="Tahoma" w:cs="Tahoma"/>
                <w:b/>
                <w:sz w:val="20"/>
                <w:szCs w:val="20"/>
              </w:rPr>
            </w:pPr>
          </w:p>
          <w:p w:rsidR="00582A18" w:rsidRDefault="00582A18" w:rsidP="00582A18">
            <w:pPr>
              <w:jc w:val="both"/>
              <w:rPr>
                <w:rFonts w:ascii="Tahoma" w:hAnsi="Tahoma" w:cs="Tahoma"/>
                <w:b/>
                <w:sz w:val="20"/>
                <w:szCs w:val="20"/>
              </w:rPr>
            </w:pPr>
            <w:r>
              <w:rPr>
                <w:rFonts w:ascii="Tahoma" w:hAnsi="Tahoma" w:cs="Tahoma"/>
                <w:b/>
                <w:sz w:val="20"/>
                <w:szCs w:val="20"/>
              </w:rPr>
              <w:t>Projekt SAVA TIES</w:t>
            </w:r>
          </w:p>
          <w:p w:rsidR="00582A18" w:rsidRDefault="00582A18" w:rsidP="00582A18">
            <w:pPr>
              <w:jc w:val="both"/>
              <w:rPr>
                <w:rFonts w:ascii="Tahoma" w:hAnsi="Tahoma" w:cs="Tahoma"/>
                <w:b/>
                <w:sz w:val="20"/>
                <w:szCs w:val="20"/>
              </w:rPr>
            </w:pPr>
            <w:r>
              <w:rPr>
                <w:rFonts w:ascii="Tahoma" w:hAnsi="Tahoma" w:cs="Tahoma"/>
                <w:sz w:val="20"/>
                <w:szCs w:val="20"/>
              </w:rPr>
              <w:t xml:space="preserve">U okviru projekta SAVATIES koji provodi i aktivnosti prezentacije prirodnih značajki očuvanja rijeke Save i Posavine za prezentiranje JU na web stranici projekta dostavljeni su tekstovi i fotografije područja Odransko i Sunjsko polje. </w:t>
            </w:r>
          </w:p>
          <w:p w:rsidR="00582A18" w:rsidRDefault="00582A18" w:rsidP="00582A18">
            <w:pPr>
              <w:jc w:val="both"/>
              <w:rPr>
                <w:rFonts w:ascii="Tahoma" w:hAnsi="Tahoma" w:cs="Tahoma"/>
                <w:sz w:val="20"/>
                <w:szCs w:val="20"/>
              </w:rPr>
            </w:pPr>
          </w:p>
          <w:p w:rsidR="00582A18" w:rsidRDefault="00582A18" w:rsidP="00582A18">
            <w:pPr>
              <w:jc w:val="both"/>
              <w:rPr>
                <w:rFonts w:ascii="Tahoma" w:hAnsi="Tahoma" w:cs="Tahoma"/>
                <w:b/>
                <w:sz w:val="20"/>
                <w:szCs w:val="20"/>
              </w:rPr>
            </w:pPr>
            <w:r>
              <w:rPr>
                <w:rFonts w:ascii="Tahoma" w:hAnsi="Tahoma" w:cs="Tahoma"/>
                <w:b/>
                <w:sz w:val="20"/>
                <w:szCs w:val="20"/>
              </w:rPr>
              <w:t>Projekt „Zaštita i očuvanje bijele rode u SMŽ“</w:t>
            </w:r>
          </w:p>
          <w:p w:rsidR="00582A18" w:rsidRDefault="00582A18" w:rsidP="00582A18">
            <w:pPr>
              <w:jc w:val="both"/>
              <w:rPr>
                <w:rFonts w:ascii="Tahoma" w:hAnsi="Tahoma" w:cs="Tahoma"/>
                <w:sz w:val="20"/>
                <w:szCs w:val="20"/>
              </w:rPr>
            </w:pPr>
            <w:r>
              <w:rPr>
                <w:rFonts w:ascii="Tahoma" w:hAnsi="Tahoma" w:cs="Tahoma"/>
                <w:sz w:val="20"/>
                <w:szCs w:val="20"/>
              </w:rPr>
              <w:t>Projekt se provodi s ciljem očuvanja strogo zaštićene vrste bijele rode kroz očuvanje sigurnog gniježđenja i podizanja mladih. Tijekom drugog polugodišta 2019. godine provedene su aktivnosti prikupljanja dostavljene dokumentacije, administrativna provjera dostavljenih podataka, priprema za isplatu i isplata sredstava pomoći. U 2019. godini naknada je odobrena za 156 gnijezda na krovovima objekata.</w:t>
            </w:r>
          </w:p>
          <w:p w:rsidR="00582A18" w:rsidRDefault="00582A18" w:rsidP="00582A18">
            <w:pPr>
              <w:jc w:val="both"/>
              <w:rPr>
                <w:rFonts w:ascii="Tahoma" w:hAnsi="Tahoma" w:cs="Tahoma"/>
                <w:sz w:val="20"/>
                <w:szCs w:val="20"/>
              </w:rPr>
            </w:pPr>
          </w:p>
          <w:p w:rsidR="00582A18" w:rsidRPr="004C1ED8" w:rsidRDefault="00582A18" w:rsidP="00582A18">
            <w:pPr>
              <w:jc w:val="both"/>
              <w:rPr>
                <w:rFonts w:ascii="Tahoma" w:hAnsi="Tahoma" w:cs="Tahoma"/>
                <w:b/>
                <w:sz w:val="20"/>
                <w:szCs w:val="20"/>
              </w:rPr>
            </w:pPr>
            <w:r w:rsidRPr="004C1ED8">
              <w:rPr>
                <w:rFonts w:ascii="Tahoma" w:hAnsi="Tahoma" w:cs="Tahoma"/>
                <w:b/>
                <w:sz w:val="20"/>
                <w:szCs w:val="20"/>
              </w:rPr>
              <w:t>Značajni krajobraz Petrova gora – Park tamnog neba</w:t>
            </w:r>
          </w:p>
          <w:p w:rsidR="009D489A" w:rsidRPr="004C1ED8" w:rsidRDefault="00DC02FF" w:rsidP="009D489A">
            <w:pPr>
              <w:jc w:val="both"/>
              <w:rPr>
                <w:rFonts w:ascii="Tahoma" w:hAnsi="Tahoma" w:cs="Tahoma"/>
                <w:sz w:val="20"/>
                <w:szCs w:val="20"/>
              </w:rPr>
            </w:pPr>
            <w:r w:rsidRPr="004C1ED8">
              <w:rPr>
                <w:rFonts w:ascii="Tahoma" w:hAnsi="Tahoma" w:cs="Tahoma"/>
                <w:sz w:val="20"/>
                <w:szCs w:val="20"/>
              </w:rPr>
              <w:t>Područje značajnog krajobraza Petrova gora je proglašeno Parkom tamnog neba te tako uključeno u svjetsku asocijaciju područja takvih karakteristika. Postupak je proveden na inicijativu astronomskog društva Beskraj iz Zagreba, a podršku projektu uz našu  ustanovu dala je JU Karlovačke županije i HŠ UPŠ Karlovac. Svjetlosno onečišćenje utječe na očuvanje biološke raznolikosti, a omogućava pretpostavke za razvoj specifičnih oblika turizma.</w:t>
            </w:r>
            <w:r w:rsidR="00415902" w:rsidRPr="004C1ED8">
              <w:rPr>
                <w:rFonts w:ascii="Tahoma" w:hAnsi="Tahoma" w:cs="Tahoma"/>
                <w:sz w:val="20"/>
                <w:szCs w:val="20"/>
              </w:rPr>
              <w:t xml:space="preserve"> Prezentiranje Petrove gore u ovom segmentu povećat će dodatne mogućnosti razvoja održivog turizma na ovom području.</w:t>
            </w:r>
          </w:p>
          <w:p w:rsidR="00DC02FF" w:rsidRDefault="00DC02FF" w:rsidP="009D489A">
            <w:pPr>
              <w:jc w:val="both"/>
              <w:rPr>
                <w:rFonts w:ascii="Tahoma" w:hAnsi="Tahoma" w:cs="Tahoma"/>
                <w:b/>
                <w:sz w:val="22"/>
                <w:szCs w:val="20"/>
              </w:rPr>
            </w:pPr>
          </w:p>
          <w:p w:rsidR="00FB706E" w:rsidRPr="004C1ED8" w:rsidRDefault="00FB706E" w:rsidP="00FB706E">
            <w:pPr>
              <w:rPr>
                <w:rFonts w:ascii="Tahoma" w:hAnsi="Tahoma" w:cs="Tahoma"/>
                <w:b/>
                <w:sz w:val="20"/>
                <w:szCs w:val="20"/>
              </w:rPr>
            </w:pPr>
            <w:r w:rsidRPr="004C1ED8">
              <w:rPr>
                <w:rFonts w:ascii="Tahoma" w:hAnsi="Tahoma" w:cs="Tahoma"/>
                <w:b/>
                <w:sz w:val="20"/>
                <w:szCs w:val="20"/>
              </w:rPr>
              <w:t xml:space="preserve">Projekt u pripremi </w:t>
            </w:r>
          </w:p>
          <w:p w:rsidR="00FB706E" w:rsidRPr="004C1ED8" w:rsidRDefault="00FB706E" w:rsidP="00FB706E">
            <w:pPr>
              <w:rPr>
                <w:rFonts w:ascii="Tahoma" w:hAnsi="Tahoma" w:cs="Tahoma"/>
                <w:b/>
                <w:sz w:val="20"/>
                <w:szCs w:val="20"/>
              </w:rPr>
            </w:pPr>
            <w:r w:rsidRPr="004C1ED8">
              <w:rPr>
                <w:rFonts w:ascii="Tahoma" w:hAnsi="Tahoma" w:cs="Tahoma"/>
                <w:b/>
                <w:sz w:val="20"/>
                <w:szCs w:val="20"/>
              </w:rPr>
              <w:t>LIFE – European White Storks Roofs/Europski krovovi  roda</w:t>
            </w:r>
          </w:p>
          <w:p w:rsidR="00FB706E" w:rsidRPr="004C1ED8" w:rsidRDefault="00FB706E" w:rsidP="00FB706E">
            <w:pPr>
              <w:rPr>
                <w:rFonts w:ascii="Tahoma" w:hAnsi="Tahoma" w:cs="Tahoma"/>
                <w:sz w:val="20"/>
                <w:szCs w:val="20"/>
              </w:rPr>
            </w:pPr>
          </w:p>
          <w:p w:rsidR="00FB706E" w:rsidRPr="004C1ED8" w:rsidRDefault="00FB706E" w:rsidP="00FB706E">
            <w:pPr>
              <w:jc w:val="both"/>
              <w:rPr>
                <w:rFonts w:ascii="Tahoma" w:hAnsi="Tahoma" w:cs="Tahoma"/>
                <w:sz w:val="20"/>
                <w:szCs w:val="20"/>
              </w:rPr>
            </w:pPr>
            <w:r w:rsidRPr="004C1ED8">
              <w:rPr>
                <w:rFonts w:ascii="Tahoma" w:hAnsi="Tahoma" w:cs="Tahoma"/>
                <w:sz w:val="20"/>
                <w:szCs w:val="20"/>
              </w:rPr>
              <w:t>Fond za zaštitu okoliša i energetsku učinkovitost je u pripremi razvoja projekta u okviru LIFE programa EU koji bi se vezao na promociju i edukaciju zaštićene vrste rode u kontekstu njenog suživota s čovjekom. Na primjeru rode bi se vidjelo koliko je pozitivan utjecaj čovjeka na prirodu, jer se jedna strogozaštićena vrsta gnijezdi uz čovjeka, na krovovima, te problemi da se očuva ovakav primjer suživota. Projekt bi obuhvatio sve županijske JU i PP Lonjsko polje koje su bile obuhvaćene projektom „Zaštita i očuvanje bijele rode“koji se provodio zadnjih 10 godina. Prijava se planira za lipanj 2020. godinu. Financijska vrijednost projekta bi bila oko 22 miliona kuna, a učešće JU je prikazan kroz udio u plaćama i naknadama koje se isplaćuju vlasnicima objekata.  Glavne aktivnosti projekta se odnose na edukaciju šire javnosti i škola gdje se kroz odnos zaštićene vrste ptice govori o potrebi očuvanja staništa na kojima se ona hrani, tradicijskim vrijednostima koje je potrebno očuvati. Projekt obuhvaća izradu medijske kampanje, proaktivnih filmova i video materijala koji će se prikazivati putem medija, međunarodne konferencije,  izložbe, promotivni i edukativni materijali koji će se koristiti u školama.</w:t>
            </w:r>
          </w:p>
          <w:p w:rsidR="00C345E1" w:rsidRPr="004C1ED8" w:rsidRDefault="00C345E1" w:rsidP="00FB706E">
            <w:pPr>
              <w:jc w:val="both"/>
              <w:rPr>
                <w:rFonts w:ascii="Tahoma" w:hAnsi="Tahoma" w:cs="Tahoma"/>
                <w:sz w:val="20"/>
                <w:szCs w:val="20"/>
              </w:rPr>
            </w:pPr>
          </w:p>
          <w:p w:rsidR="00FB706E" w:rsidRPr="004C1ED8" w:rsidRDefault="00FB706E" w:rsidP="00FB706E">
            <w:pPr>
              <w:jc w:val="both"/>
              <w:rPr>
                <w:rFonts w:ascii="Tahoma" w:hAnsi="Tahoma" w:cs="Tahoma"/>
                <w:sz w:val="20"/>
                <w:szCs w:val="20"/>
              </w:rPr>
            </w:pPr>
          </w:p>
          <w:p w:rsidR="00FB706E" w:rsidRPr="004C1ED8" w:rsidRDefault="00FB706E" w:rsidP="00FB706E">
            <w:pPr>
              <w:jc w:val="both"/>
              <w:rPr>
                <w:rFonts w:ascii="Tahoma" w:hAnsi="Tahoma" w:cs="Tahoma"/>
                <w:b/>
                <w:sz w:val="20"/>
                <w:szCs w:val="20"/>
              </w:rPr>
            </w:pPr>
            <w:r w:rsidRPr="004C1ED8">
              <w:rPr>
                <w:rFonts w:ascii="Tahoma" w:hAnsi="Tahoma" w:cs="Tahoma"/>
                <w:b/>
                <w:sz w:val="20"/>
                <w:szCs w:val="20"/>
              </w:rPr>
              <w:t>Ministarstvo turizma – Promocija prirodne baštine</w:t>
            </w:r>
          </w:p>
          <w:p w:rsidR="00FB706E" w:rsidRPr="004C1ED8" w:rsidRDefault="00FB706E" w:rsidP="00415902">
            <w:pPr>
              <w:jc w:val="both"/>
              <w:rPr>
                <w:rFonts w:ascii="Tahoma" w:hAnsi="Tahoma" w:cs="Tahoma"/>
                <w:sz w:val="20"/>
                <w:szCs w:val="20"/>
              </w:rPr>
            </w:pPr>
            <w:r w:rsidRPr="004C1ED8">
              <w:rPr>
                <w:rFonts w:ascii="Tahoma" w:hAnsi="Tahoma" w:cs="Tahoma"/>
                <w:sz w:val="20"/>
                <w:szCs w:val="20"/>
              </w:rPr>
              <w:t xml:space="preserve">Sisačko-moslavačka županija je prijavila projekt vezano uz dodatnu inovativnu prezentaciju NATURA SMŽ centra u Petrinji, u okviru kojeg je planirana izrada VR aplikacija, 3 programa i nabava VR naočala. Ustanova se uključila u dijelu razrade tema za 3 programa kao i načina na koji je potrebno prezentirati sadržaje s obzirom na ciljanu skupinu. Programi su usmjereni na prezentaciju prirodne </w:t>
            </w:r>
            <w:r w:rsidRPr="004C1ED8">
              <w:rPr>
                <w:rFonts w:ascii="Tahoma" w:hAnsi="Tahoma" w:cs="Tahoma"/>
                <w:sz w:val="20"/>
                <w:szCs w:val="20"/>
              </w:rPr>
              <w:lastRenderedPageBreak/>
              <w:t xml:space="preserve">baštine SMŽ „virtualnom šetnjom“, a omogućit će prezentaciju SMŽ na sajmovima i manifestacijama, a načinom prezentacije je odgovarajuća za sve dobne skupine. Drugi program se odnosi na edukaciju o prirodi na primjeru močvarnih, vlažnih staništa, kako trebamo čuvati prirodu i zašto je čuvamo, kroz teme kruženje tvari u prirodi i fotosintezu. Treći program je mali kviz  u kojem svojim „ispravnim“ radnjama štitimo prirodu. </w:t>
            </w:r>
            <w:r w:rsidR="00B76708" w:rsidRPr="004C1ED8">
              <w:rPr>
                <w:rFonts w:ascii="Tahoma" w:hAnsi="Tahoma" w:cs="Tahoma"/>
                <w:sz w:val="20"/>
                <w:szCs w:val="20"/>
              </w:rPr>
              <w:t xml:space="preserve"> VR prezentacije su pogodne i za predstavljanje NATURA SMŽ centra školama i drugim ustanovama iz domene edukacije i obrazovanja, kao način predstavljanja sadržaja koji se mogu vidjeti u našem centru.</w:t>
            </w:r>
          </w:p>
          <w:p w:rsidR="00FB706E" w:rsidRPr="004C1ED8" w:rsidRDefault="00FB706E" w:rsidP="00415902">
            <w:pPr>
              <w:jc w:val="both"/>
              <w:rPr>
                <w:rFonts w:ascii="Tahoma" w:hAnsi="Tahoma" w:cs="Tahoma"/>
                <w:b/>
                <w:sz w:val="20"/>
                <w:szCs w:val="20"/>
              </w:rPr>
            </w:pPr>
          </w:p>
          <w:p w:rsidR="00FB706E" w:rsidRDefault="00FB706E" w:rsidP="009D489A">
            <w:pPr>
              <w:jc w:val="both"/>
              <w:rPr>
                <w:rFonts w:ascii="Tahoma" w:hAnsi="Tahoma" w:cs="Tahoma"/>
                <w:b/>
                <w:sz w:val="22"/>
                <w:szCs w:val="20"/>
              </w:rPr>
            </w:pPr>
          </w:p>
          <w:p w:rsidR="00034D70" w:rsidRPr="00415902" w:rsidRDefault="009D489A" w:rsidP="00034D70">
            <w:pPr>
              <w:jc w:val="both"/>
              <w:rPr>
                <w:rFonts w:ascii="Tahoma" w:hAnsi="Tahoma" w:cs="Tahoma"/>
                <w:b/>
                <w:sz w:val="22"/>
                <w:szCs w:val="20"/>
              </w:rPr>
            </w:pPr>
            <w:r>
              <w:rPr>
                <w:rFonts w:ascii="Tahoma" w:hAnsi="Tahoma" w:cs="Tahoma"/>
                <w:b/>
                <w:sz w:val="22"/>
                <w:szCs w:val="20"/>
              </w:rPr>
              <w:t>Aktivnost A100</w:t>
            </w:r>
            <w:r w:rsidR="00034D70">
              <w:rPr>
                <w:rFonts w:ascii="Tahoma" w:hAnsi="Tahoma" w:cs="Tahoma"/>
                <w:b/>
                <w:sz w:val="22"/>
                <w:szCs w:val="20"/>
              </w:rPr>
              <w:t>004</w:t>
            </w:r>
            <w:r w:rsidRPr="007E45BF">
              <w:rPr>
                <w:rFonts w:ascii="Tahoma" w:hAnsi="Tahoma" w:cs="Tahoma"/>
                <w:b/>
                <w:sz w:val="22"/>
                <w:szCs w:val="20"/>
              </w:rPr>
              <w:t xml:space="preserve"> </w:t>
            </w:r>
            <w:r w:rsidR="00034D70">
              <w:rPr>
                <w:rFonts w:ascii="Tahoma" w:hAnsi="Tahoma" w:cs="Tahoma"/>
                <w:b/>
                <w:bCs/>
                <w:sz w:val="20"/>
                <w:szCs w:val="20"/>
              </w:rPr>
              <w:t xml:space="preserve">Ekološka vrata Zrinska gora </w:t>
            </w:r>
          </w:p>
          <w:p w:rsidR="009D489A" w:rsidRPr="00415902" w:rsidRDefault="009D489A" w:rsidP="009D489A">
            <w:pPr>
              <w:jc w:val="both"/>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1559"/>
              <w:gridCol w:w="1701"/>
            </w:tblGrid>
            <w:tr w:rsidR="009D489A" w:rsidRPr="00415902" w:rsidTr="005D6CF7">
              <w:tc>
                <w:tcPr>
                  <w:tcW w:w="2082" w:type="dxa"/>
                  <w:shd w:val="clear" w:color="auto" w:fill="auto"/>
                </w:tcPr>
                <w:p w:rsidR="009D489A" w:rsidRPr="00415902" w:rsidRDefault="009D489A" w:rsidP="009D489A">
                  <w:pPr>
                    <w:jc w:val="both"/>
                    <w:rPr>
                      <w:rFonts w:ascii="Tahoma" w:hAnsi="Tahoma" w:cs="Tahoma"/>
                      <w:sz w:val="20"/>
                      <w:szCs w:val="20"/>
                    </w:rPr>
                  </w:pPr>
                  <w:r w:rsidRPr="00415902">
                    <w:rPr>
                      <w:rFonts w:ascii="Tahoma" w:hAnsi="Tahoma" w:cs="Tahoma"/>
                      <w:sz w:val="20"/>
                      <w:szCs w:val="20"/>
                    </w:rPr>
                    <w:t>Naziv aktivnosti</w:t>
                  </w:r>
                </w:p>
              </w:tc>
              <w:tc>
                <w:tcPr>
                  <w:tcW w:w="1559" w:type="dxa"/>
                  <w:shd w:val="clear" w:color="auto" w:fill="auto"/>
                </w:tcPr>
                <w:p w:rsidR="009D489A" w:rsidRPr="00415902" w:rsidRDefault="009D489A" w:rsidP="009D489A">
                  <w:pPr>
                    <w:jc w:val="center"/>
                    <w:rPr>
                      <w:rFonts w:ascii="Tahoma" w:hAnsi="Tahoma" w:cs="Tahoma"/>
                      <w:sz w:val="20"/>
                      <w:szCs w:val="20"/>
                    </w:rPr>
                  </w:pPr>
                  <w:r w:rsidRPr="00415902">
                    <w:rPr>
                      <w:rFonts w:ascii="Tahoma" w:hAnsi="Tahoma" w:cs="Tahoma"/>
                      <w:sz w:val="20"/>
                      <w:szCs w:val="20"/>
                    </w:rPr>
                    <w:t>Planirano 2019.</w:t>
                  </w:r>
                </w:p>
              </w:tc>
              <w:tc>
                <w:tcPr>
                  <w:tcW w:w="1701" w:type="dxa"/>
                  <w:shd w:val="clear" w:color="auto" w:fill="auto"/>
                </w:tcPr>
                <w:p w:rsidR="009D489A" w:rsidRPr="00415902" w:rsidRDefault="009D489A" w:rsidP="009D489A">
                  <w:pPr>
                    <w:jc w:val="center"/>
                    <w:rPr>
                      <w:rFonts w:ascii="Tahoma" w:hAnsi="Tahoma" w:cs="Tahoma"/>
                      <w:sz w:val="20"/>
                      <w:szCs w:val="20"/>
                    </w:rPr>
                  </w:pPr>
                  <w:r w:rsidRPr="00415902">
                    <w:rPr>
                      <w:rFonts w:ascii="Tahoma" w:hAnsi="Tahoma" w:cs="Tahoma"/>
                      <w:sz w:val="20"/>
                      <w:szCs w:val="20"/>
                    </w:rPr>
                    <w:t>Ostvareno</w:t>
                  </w:r>
                </w:p>
                <w:p w:rsidR="009D489A" w:rsidRPr="00415902" w:rsidRDefault="009D489A" w:rsidP="009D489A">
                  <w:pPr>
                    <w:jc w:val="center"/>
                    <w:rPr>
                      <w:rFonts w:ascii="Tahoma" w:hAnsi="Tahoma" w:cs="Tahoma"/>
                      <w:sz w:val="20"/>
                      <w:szCs w:val="20"/>
                    </w:rPr>
                  </w:pPr>
                  <w:r w:rsidRPr="00415902">
                    <w:rPr>
                      <w:rFonts w:ascii="Tahoma" w:hAnsi="Tahoma" w:cs="Tahoma"/>
                      <w:sz w:val="20"/>
                      <w:szCs w:val="20"/>
                    </w:rPr>
                    <w:t xml:space="preserve"> 2019.</w:t>
                  </w:r>
                </w:p>
              </w:tc>
            </w:tr>
            <w:tr w:rsidR="00034D70" w:rsidRPr="0070426A" w:rsidTr="00C755F4">
              <w:tc>
                <w:tcPr>
                  <w:tcW w:w="2082" w:type="dxa"/>
                  <w:shd w:val="clear" w:color="auto" w:fill="auto"/>
                  <w:vAlign w:val="center"/>
                </w:tcPr>
                <w:p w:rsidR="00034D70" w:rsidRPr="00415902" w:rsidRDefault="00034D70" w:rsidP="00034D70">
                  <w:pPr>
                    <w:rPr>
                      <w:rFonts w:ascii="Tahoma" w:hAnsi="Tahoma" w:cs="Tahoma"/>
                      <w:bCs/>
                      <w:sz w:val="18"/>
                      <w:szCs w:val="18"/>
                    </w:rPr>
                  </w:pPr>
                  <w:r w:rsidRPr="00415902">
                    <w:rPr>
                      <w:rFonts w:ascii="Tahoma" w:hAnsi="Tahoma" w:cs="Tahoma"/>
                      <w:bCs/>
                      <w:sz w:val="18"/>
                      <w:szCs w:val="18"/>
                    </w:rPr>
                    <w:t>3. Projekt Ekološki centar – Vrata ZG</w:t>
                  </w:r>
                </w:p>
              </w:tc>
              <w:tc>
                <w:tcPr>
                  <w:tcW w:w="1559" w:type="dxa"/>
                  <w:shd w:val="clear" w:color="auto" w:fill="auto"/>
                  <w:vAlign w:val="center"/>
                </w:tcPr>
                <w:p w:rsidR="00034D70" w:rsidRPr="00415902" w:rsidRDefault="00034D70" w:rsidP="00034D70">
                  <w:pPr>
                    <w:jc w:val="center"/>
                    <w:rPr>
                      <w:rFonts w:ascii="Tahoma" w:hAnsi="Tahoma" w:cs="Tahoma"/>
                      <w:bCs/>
                      <w:sz w:val="20"/>
                      <w:szCs w:val="18"/>
                    </w:rPr>
                  </w:pPr>
                  <w:r w:rsidRPr="00415902">
                    <w:rPr>
                      <w:rFonts w:ascii="Tahoma" w:hAnsi="Tahoma" w:cs="Tahoma"/>
                      <w:bCs/>
                      <w:sz w:val="20"/>
                      <w:szCs w:val="18"/>
                    </w:rPr>
                    <w:t>113.000,00</w:t>
                  </w:r>
                </w:p>
              </w:tc>
              <w:tc>
                <w:tcPr>
                  <w:tcW w:w="1701" w:type="dxa"/>
                  <w:shd w:val="clear" w:color="auto" w:fill="auto"/>
                  <w:vAlign w:val="center"/>
                </w:tcPr>
                <w:p w:rsidR="00034D70" w:rsidRPr="00415902" w:rsidRDefault="00034D70" w:rsidP="00034D70">
                  <w:pPr>
                    <w:jc w:val="center"/>
                    <w:rPr>
                      <w:rFonts w:ascii="Tahoma" w:hAnsi="Tahoma" w:cs="Tahoma"/>
                      <w:sz w:val="20"/>
                      <w:szCs w:val="18"/>
                    </w:rPr>
                  </w:pPr>
                  <w:r w:rsidRPr="00415902">
                    <w:rPr>
                      <w:rFonts w:ascii="Tahoma" w:hAnsi="Tahoma" w:cs="Tahoma"/>
                      <w:sz w:val="20"/>
                      <w:szCs w:val="18"/>
                    </w:rPr>
                    <w:t>75.648,79</w:t>
                  </w:r>
                </w:p>
              </w:tc>
            </w:tr>
          </w:tbl>
          <w:p w:rsidR="00585318" w:rsidRDefault="00585318" w:rsidP="00B26B13">
            <w:pPr>
              <w:jc w:val="both"/>
              <w:rPr>
                <w:rFonts w:ascii="Tahoma" w:hAnsi="Tahoma" w:cs="Tahoma"/>
                <w:b/>
                <w:sz w:val="20"/>
                <w:szCs w:val="20"/>
              </w:rPr>
            </w:pPr>
          </w:p>
          <w:p w:rsidR="00DC02FF" w:rsidRDefault="0019154F" w:rsidP="009D489A">
            <w:pPr>
              <w:jc w:val="both"/>
              <w:rPr>
                <w:rFonts w:ascii="Tahoma" w:hAnsi="Tahoma" w:cs="Tahoma"/>
                <w:sz w:val="20"/>
                <w:szCs w:val="20"/>
              </w:rPr>
            </w:pPr>
            <w:r>
              <w:rPr>
                <w:rFonts w:ascii="Tahoma" w:hAnsi="Tahoma" w:cs="Tahoma"/>
                <w:sz w:val="20"/>
                <w:szCs w:val="20"/>
              </w:rPr>
              <w:t xml:space="preserve">Javna ustanova za upravljanje  zaštićenim dijelovima prirode Sisačko-moslavačke županije je partner u projektu „Ekološki centar – Vrata Zrinske Gore“, kojeg je nositelj Grad Petrinja. Ustanova je provela planirani edukativni program, odrađene su sve radionice (16 radionica i 4 okrugla stola) na temu zaštite, očuvanja i promicanja Zrinske gore i područja ekološke mreže Petrinjčica. Izađeno je završno izviješće s dokumentacijom i dostavljeno Gradu Petrinji. Radionice je posjetilo preko </w:t>
            </w:r>
            <w:r w:rsidR="00FB706E">
              <w:rPr>
                <w:rFonts w:ascii="Tahoma" w:hAnsi="Tahoma" w:cs="Tahoma"/>
                <w:sz w:val="20"/>
                <w:szCs w:val="20"/>
              </w:rPr>
              <w:t>4</w:t>
            </w:r>
            <w:r>
              <w:rPr>
                <w:rFonts w:ascii="Tahoma" w:hAnsi="Tahoma" w:cs="Tahoma"/>
                <w:sz w:val="20"/>
                <w:szCs w:val="20"/>
              </w:rPr>
              <w:t>00 sudionika na kojima su se upoznali s biološkom raznolikosti Zrinske gore.</w:t>
            </w:r>
            <w:r w:rsidR="00FB706E">
              <w:rPr>
                <w:rFonts w:ascii="Tahoma" w:hAnsi="Tahoma" w:cs="Tahoma"/>
                <w:sz w:val="20"/>
                <w:szCs w:val="20"/>
              </w:rPr>
              <w:t xml:space="preserve"> Edukativne radionice je provodila Udruga Zrinska gora, koja ima veliko iskustvo u provođenju edukativnih programa djece i odraslih. Za provođenje aktivnosti pripremljen je promotivni, radni materijal.</w:t>
            </w:r>
          </w:p>
          <w:p w:rsidR="00DC02FF" w:rsidRDefault="00DC02FF" w:rsidP="009D489A">
            <w:pPr>
              <w:jc w:val="both"/>
              <w:rPr>
                <w:rFonts w:ascii="Tahoma" w:hAnsi="Tahoma" w:cs="Tahoma"/>
                <w:sz w:val="20"/>
                <w:szCs w:val="20"/>
              </w:rPr>
            </w:pPr>
          </w:p>
          <w:p w:rsidR="00DC02FF" w:rsidRDefault="00DC02FF" w:rsidP="009D489A">
            <w:pPr>
              <w:jc w:val="both"/>
              <w:rPr>
                <w:rFonts w:ascii="Tahoma" w:hAnsi="Tahoma" w:cs="Tahoma"/>
                <w:sz w:val="20"/>
                <w:szCs w:val="20"/>
              </w:rPr>
            </w:pPr>
          </w:p>
          <w:p w:rsidR="00DC02FF" w:rsidRDefault="00DC02FF" w:rsidP="009D489A">
            <w:pPr>
              <w:jc w:val="both"/>
              <w:rPr>
                <w:rFonts w:ascii="Tahoma" w:hAnsi="Tahoma" w:cs="Tahoma"/>
                <w:sz w:val="20"/>
                <w:szCs w:val="20"/>
              </w:rPr>
            </w:pPr>
          </w:p>
          <w:p w:rsidR="009D489A" w:rsidRPr="00415902" w:rsidRDefault="00DC02FF" w:rsidP="009D489A">
            <w:pPr>
              <w:jc w:val="both"/>
              <w:rPr>
                <w:rFonts w:ascii="Tahoma" w:hAnsi="Tahoma" w:cs="Tahoma"/>
                <w:b/>
                <w:sz w:val="22"/>
                <w:szCs w:val="20"/>
              </w:rPr>
            </w:pPr>
            <w:r w:rsidRPr="00DC02FF">
              <w:rPr>
                <w:rFonts w:ascii="Tahoma" w:hAnsi="Tahoma" w:cs="Tahoma"/>
                <w:b/>
                <w:sz w:val="20"/>
                <w:szCs w:val="20"/>
              </w:rPr>
              <w:t>Ak</w:t>
            </w:r>
            <w:r w:rsidR="00034D70" w:rsidRPr="00DC02FF">
              <w:rPr>
                <w:rFonts w:ascii="Tahoma" w:hAnsi="Tahoma" w:cs="Tahoma"/>
                <w:b/>
                <w:sz w:val="22"/>
                <w:szCs w:val="20"/>
              </w:rPr>
              <w:t>t</w:t>
            </w:r>
            <w:r w:rsidR="00034D70">
              <w:rPr>
                <w:rFonts w:ascii="Tahoma" w:hAnsi="Tahoma" w:cs="Tahoma"/>
                <w:b/>
                <w:sz w:val="22"/>
                <w:szCs w:val="20"/>
              </w:rPr>
              <w:t>ivnost K100001</w:t>
            </w:r>
            <w:r w:rsidR="009D489A" w:rsidRPr="007E45BF">
              <w:rPr>
                <w:rFonts w:ascii="Tahoma" w:hAnsi="Tahoma" w:cs="Tahoma"/>
                <w:b/>
                <w:sz w:val="22"/>
                <w:szCs w:val="20"/>
              </w:rPr>
              <w:t xml:space="preserve"> </w:t>
            </w:r>
            <w:r w:rsidR="00034D70" w:rsidRPr="00034D70">
              <w:rPr>
                <w:rFonts w:ascii="Tahoma" w:hAnsi="Tahoma" w:cs="Tahoma"/>
                <w:b/>
                <w:bCs/>
                <w:sz w:val="20"/>
                <w:szCs w:val="20"/>
              </w:rPr>
              <w:t>Projekt Održivi regionalni razvoj uključivanjem prirodne baštine kroz osnivanje NATURA SMŽ</w:t>
            </w:r>
            <w:r w:rsidR="00034D70">
              <w:rPr>
                <w:rFonts w:ascii="Tahoma" w:hAnsi="Tahoma" w:cs="Tahoma"/>
                <w:b/>
                <w:bCs/>
                <w:sz w:val="20"/>
                <w:szCs w:val="20"/>
              </w:rPr>
              <w:t xml:space="preserve"> </w:t>
            </w:r>
          </w:p>
          <w:p w:rsidR="009D489A" w:rsidRPr="00415902" w:rsidRDefault="009D489A" w:rsidP="009D489A">
            <w:pPr>
              <w:jc w:val="both"/>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1559"/>
              <w:gridCol w:w="1701"/>
            </w:tblGrid>
            <w:tr w:rsidR="009D489A" w:rsidRPr="00415902" w:rsidTr="005D6CF7">
              <w:tc>
                <w:tcPr>
                  <w:tcW w:w="2082" w:type="dxa"/>
                  <w:shd w:val="clear" w:color="auto" w:fill="auto"/>
                </w:tcPr>
                <w:p w:rsidR="009D489A" w:rsidRPr="00415902" w:rsidRDefault="009D489A" w:rsidP="009D489A">
                  <w:pPr>
                    <w:jc w:val="both"/>
                    <w:rPr>
                      <w:rFonts w:ascii="Tahoma" w:hAnsi="Tahoma" w:cs="Tahoma"/>
                      <w:sz w:val="20"/>
                      <w:szCs w:val="20"/>
                    </w:rPr>
                  </w:pPr>
                  <w:r w:rsidRPr="00415902">
                    <w:rPr>
                      <w:rFonts w:ascii="Tahoma" w:hAnsi="Tahoma" w:cs="Tahoma"/>
                      <w:sz w:val="20"/>
                      <w:szCs w:val="20"/>
                    </w:rPr>
                    <w:t>Naziv aktivnosti</w:t>
                  </w:r>
                </w:p>
              </w:tc>
              <w:tc>
                <w:tcPr>
                  <w:tcW w:w="1559" w:type="dxa"/>
                  <w:shd w:val="clear" w:color="auto" w:fill="auto"/>
                </w:tcPr>
                <w:p w:rsidR="009D489A" w:rsidRPr="00415902" w:rsidRDefault="009D489A" w:rsidP="009D489A">
                  <w:pPr>
                    <w:jc w:val="center"/>
                    <w:rPr>
                      <w:rFonts w:ascii="Tahoma" w:hAnsi="Tahoma" w:cs="Tahoma"/>
                      <w:sz w:val="20"/>
                      <w:szCs w:val="20"/>
                    </w:rPr>
                  </w:pPr>
                  <w:r w:rsidRPr="00415902">
                    <w:rPr>
                      <w:rFonts w:ascii="Tahoma" w:hAnsi="Tahoma" w:cs="Tahoma"/>
                      <w:sz w:val="20"/>
                      <w:szCs w:val="20"/>
                    </w:rPr>
                    <w:t>Planirano 2019.</w:t>
                  </w:r>
                </w:p>
              </w:tc>
              <w:tc>
                <w:tcPr>
                  <w:tcW w:w="1701" w:type="dxa"/>
                  <w:shd w:val="clear" w:color="auto" w:fill="auto"/>
                </w:tcPr>
                <w:p w:rsidR="009D489A" w:rsidRPr="00415902" w:rsidRDefault="009D489A" w:rsidP="009D489A">
                  <w:pPr>
                    <w:jc w:val="center"/>
                    <w:rPr>
                      <w:rFonts w:ascii="Tahoma" w:hAnsi="Tahoma" w:cs="Tahoma"/>
                      <w:sz w:val="20"/>
                      <w:szCs w:val="20"/>
                    </w:rPr>
                  </w:pPr>
                  <w:r w:rsidRPr="00415902">
                    <w:rPr>
                      <w:rFonts w:ascii="Tahoma" w:hAnsi="Tahoma" w:cs="Tahoma"/>
                      <w:sz w:val="20"/>
                      <w:szCs w:val="20"/>
                    </w:rPr>
                    <w:t>Ostvareno</w:t>
                  </w:r>
                </w:p>
                <w:p w:rsidR="009D489A" w:rsidRPr="00415902" w:rsidRDefault="009D489A" w:rsidP="009D489A">
                  <w:pPr>
                    <w:jc w:val="center"/>
                    <w:rPr>
                      <w:rFonts w:ascii="Tahoma" w:hAnsi="Tahoma" w:cs="Tahoma"/>
                      <w:sz w:val="20"/>
                      <w:szCs w:val="20"/>
                    </w:rPr>
                  </w:pPr>
                  <w:r w:rsidRPr="00415902">
                    <w:rPr>
                      <w:rFonts w:ascii="Tahoma" w:hAnsi="Tahoma" w:cs="Tahoma"/>
                      <w:sz w:val="20"/>
                      <w:szCs w:val="20"/>
                    </w:rPr>
                    <w:t xml:space="preserve"> 2019.</w:t>
                  </w:r>
                </w:p>
              </w:tc>
            </w:tr>
            <w:tr w:rsidR="00034D70" w:rsidRPr="0070426A" w:rsidTr="00997D88">
              <w:tc>
                <w:tcPr>
                  <w:tcW w:w="2082" w:type="dxa"/>
                  <w:shd w:val="clear" w:color="auto" w:fill="auto"/>
                  <w:vAlign w:val="center"/>
                </w:tcPr>
                <w:p w:rsidR="00034D70" w:rsidRPr="00415902" w:rsidRDefault="00034D70" w:rsidP="00034D70">
                  <w:pPr>
                    <w:rPr>
                      <w:rFonts w:ascii="Tahoma" w:hAnsi="Tahoma" w:cs="Tahoma"/>
                      <w:bCs/>
                      <w:sz w:val="18"/>
                      <w:szCs w:val="18"/>
                    </w:rPr>
                  </w:pPr>
                  <w:r w:rsidRPr="00415902">
                    <w:rPr>
                      <w:rFonts w:ascii="Tahoma" w:hAnsi="Tahoma" w:cs="Tahoma"/>
                      <w:bCs/>
                      <w:sz w:val="18"/>
                      <w:szCs w:val="18"/>
                    </w:rPr>
                    <w:t>4. Projekt Održivi regionalni razvoj uključivanjem prirodne baštine kroz osnivanje NATURA SMŽ</w:t>
                  </w:r>
                </w:p>
              </w:tc>
              <w:tc>
                <w:tcPr>
                  <w:tcW w:w="1559" w:type="dxa"/>
                  <w:shd w:val="clear" w:color="auto" w:fill="auto"/>
                  <w:vAlign w:val="center"/>
                </w:tcPr>
                <w:p w:rsidR="00034D70" w:rsidRPr="00415902" w:rsidRDefault="00034D70" w:rsidP="00034D70">
                  <w:pPr>
                    <w:jc w:val="center"/>
                    <w:rPr>
                      <w:rFonts w:ascii="Tahoma" w:hAnsi="Tahoma" w:cs="Tahoma"/>
                      <w:bCs/>
                      <w:sz w:val="20"/>
                      <w:szCs w:val="18"/>
                    </w:rPr>
                  </w:pPr>
                  <w:r w:rsidRPr="00415902">
                    <w:rPr>
                      <w:rFonts w:ascii="Tahoma" w:hAnsi="Tahoma" w:cs="Tahoma"/>
                      <w:bCs/>
                      <w:sz w:val="20"/>
                      <w:szCs w:val="18"/>
                    </w:rPr>
                    <w:t>1.434.200,00</w:t>
                  </w:r>
                </w:p>
              </w:tc>
              <w:tc>
                <w:tcPr>
                  <w:tcW w:w="1701" w:type="dxa"/>
                  <w:shd w:val="clear" w:color="auto" w:fill="auto"/>
                  <w:vAlign w:val="center"/>
                </w:tcPr>
                <w:p w:rsidR="00034D70" w:rsidRPr="00415902" w:rsidRDefault="00034D70" w:rsidP="00034D70">
                  <w:pPr>
                    <w:jc w:val="center"/>
                    <w:rPr>
                      <w:rFonts w:ascii="Tahoma" w:hAnsi="Tahoma" w:cs="Tahoma"/>
                      <w:sz w:val="20"/>
                      <w:szCs w:val="18"/>
                    </w:rPr>
                  </w:pPr>
                  <w:r w:rsidRPr="00415902">
                    <w:rPr>
                      <w:rFonts w:ascii="Tahoma" w:hAnsi="Tahoma" w:cs="Tahoma"/>
                      <w:sz w:val="20"/>
                      <w:szCs w:val="18"/>
                    </w:rPr>
                    <w:t>426.811,23</w:t>
                  </w:r>
                </w:p>
              </w:tc>
            </w:tr>
          </w:tbl>
          <w:p w:rsidR="009D489A" w:rsidRDefault="009D489A" w:rsidP="00B26B13">
            <w:pPr>
              <w:jc w:val="both"/>
              <w:rPr>
                <w:rFonts w:ascii="Tahoma" w:hAnsi="Tahoma" w:cs="Tahoma"/>
                <w:b/>
                <w:sz w:val="20"/>
                <w:szCs w:val="20"/>
              </w:rPr>
            </w:pPr>
          </w:p>
          <w:p w:rsidR="00582A18" w:rsidRDefault="00582A18" w:rsidP="00582A18">
            <w:pPr>
              <w:jc w:val="both"/>
              <w:rPr>
                <w:rFonts w:ascii="Tahoma" w:hAnsi="Tahoma" w:cs="Tahoma"/>
                <w:sz w:val="20"/>
                <w:szCs w:val="20"/>
              </w:rPr>
            </w:pPr>
          </w:p>
          <w:p w:rsidR="00582A18" w:rsidRDefault="00582A18" w:rsidP="00582A18">
            <w:pPr>
              <w:jc w:val="both"/>
              <w:rPr>
                <w:rFonts w:ascii="Tahoma" w:hAnsi="Tahoma" w:cs="Tahoma"/>
                <w:sz w:val="20"/>
                <w:szCs w:val="20"/>
              </w:rPr>
            </w:pPr>
            <w:r>
              <w:rPr>
                <w:rFonts w:ascii="Tahoma" w:hAnsi="Tahoma" w:cs="Tahoma"/>
                <w:sz w:val="20"/>
                <w:szCs w:val="20"/>
              </w:rPr>
              <w:t xml:space="preserve">Projekt „Održivi regionalni razvoj uključivanjem prirodne baštine kroz osnivanje edukativno-prezentacijskog centra Natura SMŽ“ ukupne vrijednost projekta 17.047.297,27 kn dok očekivani iznos bespovratnih sredstva iznosi 14.490.202,67 kn. </w:t>
            </w:r>
          </w:p>
          <w:p w:rsidR="00582A18" w:rsidRDefault="00582A18" w:rsidP="00582A18">
            <w:pPr>
              <w:jc w:val="both"/>
              <w:rPr>
                <w:rFonts w:ascii="Tahoma" w:hAnsi="Tahoma" w:cs="Tahoma"/>
                <w:sz w:val="20"/>
                <w:szCs w:val="20"/>
              </w:rPr>
            </w:pPr>
            <w:r>
              <w:rPr>
                <w:rFonts w:ascii="Tahoma" w:hAnsi="Tahoma" w:cs="Tahoma"/>
                <w:sz w:val="20"/>
                <w:szCs w:val="20"/>
              </w:rPr>
              <w:t>U proteklom periodu održani su sastanci projektnog tima i više radnih sastanaka za potrebe kvalitetne provedbe projekta, kao i usmena i pismena korespodencija sa voditeljem projekta u SAFU. Izrađeni su zahtjevi za naknadu sredstava, kao i više obavijesti o manjim izmjenama.</w:t>
            </w:r>
          </w:p>
          <w:p w:rsidR="00582A18" w:rsidRDefault="00582A18" w:rsidP="00582A18">
            <w:pPr>
              <w:jc w:val="both"/>
              <w:rPr>
                <w:rFonts w:ascii="Tahoma" w:hAnsi="Tahoma" w:cs="Tahoma"/>
                <w:sz w:val="20"/>
                <w:szCs w:val="20"/>
              </w:rPr>
            </w:pPr>
            <w:r>
              <w:rPr>
                <w:rFonts w:ascii="Tahoma" w:hAnsi="Tahoma" w:cs="Tahoma"/>
                <w:sz w:val="20"/>
                <w:szCs w:val="20"/>
              </w:rPr>
              <w:t xml:space="preserve">Ustanova je provela aktivnosti edukacije djelatnika u sklopu  ornitološkog programa (trodnevna radionica s predstavnicima HAZU). Odabran je stručni nadzor za gradnju vidikovca. Za izgradnju vidikovaca provele su se izmjene lokacije, te su odrađene sve potrebne radnje prikupljanje suglasnosti, dobivanje uvjeta i mjera zaštite prirode, izlasci na lokaciju i izvođačem radova. Proveden je postupak jednostavne nabave za edukaciju stranih jezika, te se provodi nastava (Centar za jezike Vodnikova, 7 učesnika za francuski i 7 za njemački jezik, A1 </w:t>
            </w:r>
            <w:r>
              <w:rPr>
                <w:rFonts w:ascii="Tahoma" w:hAnsi="Tahoma" w:cs="Tahoma"/>
                <w:sz w:val="20"/>
                <w:szCs w:val="20"/>
              </w:rPr>
              <w:lastRenderedPageBreak/>
              <w:t>razina). Izrađen je Akcijski plan za posjetitelje i nabavljena je oprema za sustav za praćenje posjetitelja.  Provodi se aktivnost izrade edukativnog programa (3 programa za različite školske uzraste) u skladu s pedagoškim normama.</w:t>
            </w:r>
          </w:p>
          <w:p w:rsidR="00DC02FF" w:rsidRDefault="00DC02FF" w:rsidP="00DC02FF">
            <w:pPr>
              <w:jc w:val="both"/>
              <w:rPr>
                <w:rFonts w:ascii="Tahoma" w:hAnsi="Tahoma" w:cs="Tahoma"/>
                <w:sz w:val="20"/>
                <w:szCs w:val="20"/>
              </w:rPr>
            </w:pPr>
            <w:r>
              <w:rPr>
                <w:rFonts w:ascii="Tahoma" w:hAnsi="Tahoma" w:cs="Tahoma"/>
                <w:sz w:val="20"/>
                <w:szCs w:val="20"/>
              </w:rPr>
              <w:t xml:space="preserve">Članovi projektnog tima iz JU aktivno sudjeluju u aktivnostima koje su u nadležnosti SMŽ, kao što je rekonstrukcija objekta NATURA SMŽ, izgradnja info točki, Prometni elaborat, Promocija i vidljivost projekta (digitalna strategija, oglašavanje, promo materijal). Proveni su postupci javne nabave za koje su djelatnici JU izradili tehničke specifikacije (opremanje objekta namještaj, prezentacijsko opremanje objekta-multimedija, opremanje info točki i vidikovaca, studijsko putovanje, prometni elaborat). Odrađeno je studijsko putovanje u Veliku Britaniju, područje Chambridgea, 4 područja u nadležnosti upravljanja RSPB, najstarijom ogranizacijom takve vrste u svijetu od toga 2 NATURA 2000 područja. Fokus studijskog putovanja su bili prezentacijsko-edukativni centri, pristupačnost sadržaja za invalide,  i volonterski programi. </w:t>
            </w:r>
          </w:p>
          <w:p w:rsidR="00DC02FF" w:rsidRDefault="00DC02FF" w:rsidP="00DC02FF">
            <w:pPr>
              <w:jc w:val="both"/>
              <w:rPr>
                <w:rFonts w:ascii="Tahoma" w:hAnsi="Tahoma" w:cs="Tahoma"/>
                <w:sz w:val="20"/>
                <w:szCs w:val="20"/>
              </w:rPr>
            </w:pPr>
            <w:r>
              <w:rPr>
                <w:rFonts w:ascii="Tahoma" w:hAnsi="Tahoma" w:cs="Tahoma"/>
                <w:sz w:val="20"/>
                <w:szCs w:val="20"/>
              </w:rPr>
              <w:t>Odrađeni su radni sastanci s EuroArtom 93 vezano za izradu vizualnog identiteta novog centra, ujedno i loga na promotivnim materijalima projekta, priprema za provođenje digitalne stretegije prezentacije NATURA centra preko društvenih mreža. Dostavljeni su radni materijali za pripremu tekstova za objavu i fotografije. Odrađena je priprema jumbo plakata, city lightova i odabrane su lokacije.</w:t>
            </w:r>
          </w:p>
          <w:p w:rsidR="00DC02FF" w:rsidRDefault="00DC02FF" w:rsidP="00DC02FF">
            <w:pPr>
              <w:jc w:val="both"/>
              <w:rPr>
                <w:rFonts w:ascii="Tahoma" w:hAnsi="Tahoma" w:cs="Tahoma"/>
                <w:sz w:val="20"/>
                <w:szCs w:val="20"/>
              </w:rPr>
            </w:pPr>
            <w:r>
              <w:rPr>
                <w:rFonts w:ascii="Tahoma" w:hAnsi="Tahoma" w:cs="Tahoma"/>
                <w:sz w:val="20"/>
                <w:szCs w:val="20"/>
              </w:rPr>
              <w:t>U srpnju 2019. Odabran je izvođač rekonstrukcije i izgradnje NATURA centra u Petrinji. Do kraja godine završena je pripremna faza rekonstrukcije 1.objekta za provođenje instalacijskih radova i ugradnju vanjske stolarije.</w:t>
            </w:r>
          </w:p>
          <w:p w:rsidR="009D489A" w:rsidRPr="00BA42CE" w:rsidRDefault="009D489A" w:rsidP="00B26B13">
            <w:pPr>
              <w:jc w:val="both"/>
              <w:rPr>
                <w:rFonts w:ascii="Tahoma" w:hAnsi="Tahoma" w:cs="Tahoma"/>
                <w:sz w:val="20"/>
                <w:szCs w:val="20"/>
              </w:rPr>
            </w:pPr>
          </w:p>
          <w:p w:rsidR="00BA42CE" w:rsidRDefault="00BA42CE" w:rsidP="00B26B13">
            <w:pPr>
              <w:jc w:val="both"/>
              <w:rPr>
                <w:rFonts w:ascii="Tahoma" w:hAnsi="Tahoma" w:cs="Tahoma"/>
                <w:sz w:val="20"/>
                <w:szCs w:val="20"/>
              </w:rPr>
            </w:pPr>
          </w:p>
          <w:p w:rsidR="004C1ED8" w:rsidRPr="0070426A" w:rsidRDefault="004C1ED8" w:rsidP="00B26B13">
            <w:pPr>
              <w:jc w:val="both"/>
              <w:rPr>
                <w:rFonts w:ascii="Tahoma" w:hAnsi="Tahoma" w:cs="Tahoma"/>
                <w:sz w:val="20"/>
                <w:szCs w:val="20"/>
              </w:rPr>
            </w:pPr>
          </w:p>
          <w:p w:rsidR="00585318" w:rsidRPr="0070426A" w:rsidRDefault="00585318" w:rsidP="00585318">
            <w:pPr>
              <w:rPr>
                <w:rFonts w:ascii="Tahoma" w:hAnsi="Tahoma" w:cs="Tahoma"/>
                <w:sz w:val="20"/>
                <w:szCs w:val="22"/>
              </w:rPr>
            </w:pPr>
            <w:r w:rsidRPr="0070426A">
              <w:rPr>
                <w:rFonts w:ascii="Tahoma" w:hAnsi="Tahoma" w:cs="Tahoma"/>
                <w:b/>
                <w:sz w:val="20"/>
                <w:szCs w:val="22"/>
              </w:rPr>
              <w:t>Pokazatelji uspješnost</w:t>
            </w:r>
            <w:r w:rsidRPr="0070426A">
              <w:rPr>
                <w:rFonts w:ascii="Tahoma" w:hAnsi="Tahoma" w:cs="Tahoma"/>
                <w:sz w:val="20"/>
                <w:szCs w:val="22"/>
              </w:rPr>
              <w:t>i provođenja redovne djelatnos</w:t>
            </w:r>
            <w:r w:rsidR="009D489A">
              <w:rPr>
                <w:rFonts w:ascii="Tahoma" w:hAnsi="Tahoma" w:cs="Tahoma"/>
                <w:sz w:val="20"/>
                <w:szCs w:val="22"/>
              </w:rPr>
              <w:t xml:space="preserve">ti Javne ustanove  na kraju </w:t>
            </w:r>
            <w:r w:rsidR="009D489A" w:rsidRPr="00415902">
              <w:rPr>
                <w:rFonts w:ascii="Tahoma" w:hAnsi="Tahoma" w:cs="Tahoma"/>
                <w:sz w:val="20"/>
                <w:szCs w:val="22"/>
              </w:rPr>
              <w:t>2019</w:t>
            </w:r>
            <w:r w:rsidRPr="00415902">
              <w:rPr>
                <w:rFonts w:ascii="Tahoma" w:hAnsi="Tahoma" w:cs="Tahoma"/>
                <w:sz w:val="20"/>
                <w:szCs w:val="22"/>
              </w:rPr>
              <w:t>.</w:t>
            </w:r>
            <w:r w:rsidRPr="0070426A">
              <w:rPr>
                <w:rFonts w:ascii="Tahoma" w:hAnsi="Tahoma" w:cs="Tahoma"/>
                <w:sz w:val="20"/>
                <w:szCs w:val="22"/>
              </w:rPr>
              <w:t xml:space="preserve"> godine, su mjerljivi kroz rezultate rada, a ovisno o posebnom cilju, rezultati i pokazatelji uspješnosti mogu se definirati kao:</w:t>
            </w:r>
          </w:p>
          <w:p w:rsidR="00585318" w:rsidRPr="0070426A" w:rsidRDefault="0070426A" w:rsidP="00585318">
            <w:pPr>
              <w:rPr>
                <w:rFonts w:ascii="Tahoma" w:hAnsi="Tahoma" w:cs="Tahoma"/>
                <w:sz w:val="20"/>
                <w:szCs w:val="22"/>
              </w:rPr>
            </w:pPr>
            <w:r w:rsidRPr="0070426A">
              <w:rPr>
                <w:rFonts w:ascii="Tahoma" w:hAnsi="Tahoma" w:cs="Tahoma"/>
                <w:sz w:val="20"/>
                <w:szCs w:val="22"/>
              </w:rPr>
              <w:t>•</w:t>
            </w:r>
            <w:r w:rsidR="00585318" w:rsidRPr="0070426A">
              <w:rPr>
                <w:rFonts w:ascii="Tahoma" w:hAnsi="Tahoma" w:cs="Tahoma"/>
                <w:sz w:val="20"/>
                <w:szCs w:val="22"/>
              </w:rPr>
              <w:t>Broj provedenih prirodoslovnih istraživanja,inventarizacije ciljanih vrsta i staništa, broj revitaliziranih staništa,</w:t>
            </w:r>
          </w:p>
          <w:p w:rsidR="00585318" w:rsidRPr="0070426A" w:rsidRDefault="0070426A" w:rsidP="00585318">
            <w:pPr>
              <w:rPr>
                <w:rFonts w:ascii="Tahoma" w:hAnsi="Tahoma" w:cs="Tahoma"/>
                <w:sz w:val="20"/>
                <w:szCs w:val="22"/>
              </w:rPr>
            </w:pPr>
            <w:r w:rsidRPr="0070426A">
              <w:rPr>
                <w:rFonts w:ascii="Tahoma" w:hAnsi="Tahoma" w:cs="Tahoma"/>
                <w:sz w:val="20"/>
                <w:szCs w:val="22"/>
              </w:rPr>
              <w:t>•</w:t>
            </w:r>
            <w:r w:rsidR="00585318" w:rsidRPr="0070426A">
              <w:rPr>
                <w:rFonts w:ascii="Tahoma" w:hAnsi="Tahoma" w:cs="Tahoma"/>
                <w:sz w:val="20"/>
                <w:szCs w:val="22"/>
              </w:rPr>
              <w:t>Broj tiskanih i distribuiranih edukativno-promotivnih materijala</w:t>
            </w:r>
          </w:p>
          <w:p w:rsidR="00585318" w:rsidRPr="0070426A" w:rsidRDefault="0070426A" w:rsidP="00585318">
            <w:pPr>
              <w:rPr>
                <w:rFonts w:ascii="Tahoma" w:hAnsi="Tahoma" w:cs="Tahoma"/>
                <w:sz w:val="20"/>
                <w:szCs w:val="22"/>
              </w:rPr>
            </w:pPr>
            <w:r w:rsidRPr="0070426A">
              <w:rPr>
                <w:rFonts w:ascii="Tahoma" w:hAnsi="Tahoma" w:cs="Tahoma"/>
                <w:sz w:val="20"/>
                <w:szCs w:val="22"/>
              </w:rPr>
              <w:t>•</w:t>
            </w:r>
            <w:r w:rsidR="00585318" w:rsidRPr="0070426A">
              <w:rPr>
                <w:rFonts w:ascii="Tahoma" w:hAnsi="Tahoma" w:cs="Tahoma"/>
                <w:sz w:val="20"/>
                <w:szCs w:val="22"/>
              </w:rPr>
              <w:t xml:space="preserve">Broj izdanih stručnih mišljenja </w:t>
            </w:r>
          </w:p>
          <w:p w:rsidR="00585318" w:rsidRPr="0070426A" w:rsidRDefault="0070426A" w:rsidP="00585318">
            <w:pPr>
              <w:rPr>
                <w:rFonts w:ascii="Tahoma" w:hAnsi="Tahoma" w:cs="Tahoma"/>
                <w:sz w:val="20"/>
                <w:szCs w:val="22"/>
              </w:rPr>
            </w:pPr>
            <w:r w:rsidRPr="0070426A">
              <w:rPr>
                <w:rFonts w:ascii="Tahoma" w:hAnsi="Tahoma" w:cs="Tahoma"/>
                <w:sz w:val="20"/>
                <w:szCs w:val="22"/>
              </w:rPr>
              <w:t>•</w:t>
            </w:r>
            <w:r w:rsidR="00585318" w:rsidRPr="0070426A">
              <w:rPr>
                <w:rFonts w:ascii="Tahoma" w:hAnsi="Tahoma" w:cs="Tahoma"/>
                <w:sz w:val="20"/>
                <w:szCs w:val="22"/>
              </w:rPr>
              <w:t>Broj prijavljenih projekata</w:t>
            </w:r>
          </w:p>
          <w:p w:rsidR="00585318" w:rsidRPr="0070426A" w:rsidRDefault="0070426A" w:rsidP="00585318">
            <w:pPr>
              <w:rPr>
                <w:rFonts w:ascii="Tahoma" w:hAnsi="Tahoma" w:cs="Tahoma"/>
                <w:sz w:val="20"/>
                <w:szCs w:val="22"/>
              </w:rPr>
            </w:pPr>
            <w:r w:rsidRPr="0070426A">
              <w:rPr>
                <w:rFonts w:ascii="Tahoma" w:hAnsi="Tahoma" w:cs="Tahoma"/>
                <w:sz w:val="20"/>
                <w:szCs w:val="22"/>
              </w:rPr>
              <w:t>•</w:t>
            </w:r>
            <w:r w:rsidR="00585318" w:rsidRPr="0070426A">
              <w:rPr>
                <w:rFonts w:ascii="Tahoma" w:hAnsi="Tahoma" w:cs="Tahoma"/>
                <w:sz w:val="20"/>
                <w:szCs w:val="22"/>
              </w:rPr>
              <w:t>Broj vrtića, škola, udruga i volontera uključenih u zajedničke projekte, te samostalno provođenje određenih aktivnosti uz ugrađene mjere zaštite prirode</w:t>
            </w:r>
          </w:p>
          <w:p w:rsidR="00585318" w:rsidRPr="0070426A" w:rsidRDefault="0070426A" w:rsidP="00585318">
            <w:pPr>
              <w:rPr>
                <w:rFonts w:ascii="Tahoma" w:hAnsi="Tahoma" w:cs="Tahoma"/>
                <w:sz w:val="20"/>
                <w:szCs w:val="22"/>
              </w:rPr>
            </w:pPr>
            <w:r w:rsidRPr="0070426A">
              <w:rPr>
                <w:rFonts w:ascii="Tahoma" w:hAnsi="Tahoma" w:cs="Tahoma"/>
                <w:sz w:val="20"/>
                <w:szCs w:val="22"/>
              </w:rPr>
              <w:t>•</w:t>
            </w:r>
            <w:r w:rsidR="00585318" w:rsidRPr="0070426A">
              <w:rPr>
                <w:rFonts w:ascii="Tahoma" w:hAnsi="Tahoma" w:cs="Tahoma"/>
                <w:sz w:val="20"/>
                <w:szCs w:val="22"/>
              </w:rPr>
              <w:t>Broj objavljenih informacija u medijima i sudjelovanja u akcijama za širu javnost</w:t>
            </w:r>
          </w:p>
          <w:p w:rsidR="00585318" w:rsidRPr="0070426A" w:rsidRDefault="0070426A" w:rsidP="00585318">
            <w:pPr>
              <w:rPr>
                <w:rFonts w:ascii="Tahoma" w:hAnsi="Tahoma" w:cs="Tahoma"/>
                <w:sz w:val="20"/>
                <w:szCs w:val="22"/>
              </w:rPr>
            </w:pPr>
            <w:r w:rsidRPr="0070426A">
              <w:rPr>
                <w:rFonts w:ascii="Tahoma" w:hAnsi="Tahoma" w:cs="Tahoma"/>
                <w:sz w:val="20"/>
                <w:szCs w:val="22"/>
              </w:rPr>
              <w:t>•</w:t>
            </w:r>
            <w:r w:rsidR="00585318" w:rsidRPr="0070426A">
              <w:rPr>
                <w:rFonts w:ascii="Tahoma" w:hAnsi="Tahoma" w:cs="Tahoma"/>
                <w:sz w:val="20"/>
                <w:szCs w:val="22"/>
              </w:rPr>
              <w:t>Broj objavljenih podatka na web stranici Ustanove</w:t>
            </w:r>
          </w:p>
          <w:p w:rsidR="00585318" w:rsidRPr="0070426A" w:rsidRDefault="0070426A" w:rsidP="00585318">
            <w:pPr>
              <w:rPr>
                <w:rFonts w:ascii="Tahoma" w:hAnsi="Tahoma" w:cs="Tahoma"/>
                <w:sz w:val="20"/>
                <w:szCs w:val="22"/>
              </w:rPr>
            </w:pPr>
            <w:r w:rsidRPr="0070426A">
              <w:rPr>
                <w:rFonts w:ascii="Tahoma" w:hAnsi="Tahoma" w:cs="Tahoma"/>
                <w:sz w:val="20"/>
                <w:szCs w:val="22"/>
              </w:rPr>
              <w:t>•</w:t>
            </w:r>
            <w:r w:rsidR="00585318" w:rsidRPr="0070426A">
              <w:rPr>
                <w:rFonts w:ascii="Tahoma" w:hAnsi="Tahoma" w:cs="Tahoma"/>
                <w:sz w:val="20"/>
                <w:szCs w:val="22"/>
              </w:rPr>
              <w:t>Postotak pokrivenosti zaštićenih područja odgovarajućom infrastrukturom ili obnovom postojeće</w:t>
            </w:r>
          </w:p>
          <w:p w:rsidR="00585318" w:rsidRPr="0070426A" w:rsidRDefault="0070426A" w:rsidP="00585318">
            <w:pPr>
              <w:rPr>
                <w:rFonts w:ascii="Tahoma" w:hAnsi="Tahoma" w:cs="Tahoma"/>
                <w:sz w:val="20"/>
                <w:szCs w:val="22"/>
              </w:rPr>
            </w:pPr>
            <w:r w:rsidRPr="0070426A">
              <w:rPr>
                <w:rFonts w:ascii="Tahoma" w:hAnsi="Tahoma" w:cs="Tahoma"/>
                <w:sz w:val="20"/>
                <w:szCs w:val="22"/>
              </w:rPr>
              <w:t>•</w:t>
            </w:r>
            <w:r w:rsidR="00585318" w:rsidRPr="0070426A">
              <w:rPr>
                <w:rFonts w:ascii="Tahoma" w:hAnsi="Tahoma" w:cs="Tahoma"/>
                <w:sz w:val="20"/>
                <w:szCs w:val="22"/>
              </w:rPr>
              <w:t xml:space="preserve">Broj provedenih edukacijskih programa te obavljenih nadzora i obilazaka zaštićenih područja također govore o uspješnosti provedenih ciljeva Programa.  </w:t>
            </w:r>
          </w:p>
          <w:p w:rsidR="00073DF8" w:rsidRPr="0070426A" w:rsidRDefault="00073DF8" w:rsidP="000B3B1B">
            <w:pPr>
              <w:pStyle w:val="ListParagraph1"/>
              <w:autoSpaceDE w:val="0"/>
              <w:autoSpaceDN w:val="0"/>
              <w:adjustRightInd w:val="0"/>
              <w:ind w:left="-164" w:firstLine="180"/>
              <w:jc w:val="both"/>
              <w:rPr>
                <w:rFonts w:ascii="Tahoma" w:hAnsi="Tahoma" w:cs="Tahoma"/>
              </w:rPr>
            </w:pPr>
          </w:p>
          <w:p w:rsidR="00073DF8" w:rsidRPr="0070426A" w:rsidRDefault="00073DF8" w:rsidP="000B3B1B">
            <w:pPr>
              <w:pStyle w:val="ListParagraph1"/>
              <w:autoSpaceDE w:val="0"/>
              <w:autoSpaceDN w:val="0"/>
              <w:adjustRightInd w:val="0"/>
              <w:ind w:left="-164" w:firstLine="180"/>
              <w:jc w:val="both"/>
              <w:rPr>
                <w:rFonts w:ascii="Tahoma" w:hAnsi="Tahoma" w:cs="Tahoma"/>
              </w:rPr>
            </w:pPr>
          </w:p>
          <w:p w:rsidR="00073DF8" w:rsidRPr="0070426A" w:rsidRDefault="00073DF8" w:rsidP="000B3B1B">
            <w:pPr>
              <w:pStyle w:val="ListParagraph1"/>
              <w:autoSpaceDE w:val="0"/>
              <w:autoSpaceDN w:val="0"/>
              <w:adjustRightInd w:val="0"/>
              <w:ind w:left="-164" w:firstLine="180"/>
              <w:jc w:val="both"/>
              <w:rPr>
                <w:rFonts w:ascii="Tahoma" w:hAnsi="Tahoma" w:cs="Tahoma"/>
              </w:rPr>
            </w:pPr>
          </w:p>
          <w:p w:rsidR="00073DF8" w:rsidRPr="0070426A" w:rsidRDefault="00073DF8" w:rsidP="000B3B1B">
            <w:pPr>
              <w:pStyle w:val="ListParagraph1"/>
              <w:autoSpaceDE w:val="0"/>
              <w:autoSpaceDN w:val="0"/>
              <w:adjustRightInd w:val="0"/>
              <w:ind w:left="-164" w:firstLine="180"/>
              <w:jc w:val="both"/>
              <w:rPr>
                <w:rFonts w:ascii="Tahoma" w:hAnsi="Tahoma" w:cs="Tahoma"/>
              </w:rPr>
            </w:pPr>
          </w:p>
          <w:p w:rsidR="00073DF8" w:rsidRPr="0070426A" w:rsidRDefault="00073DF8" w:rsidP="000B3B1B">
            <w:pPr>
              <w:pStyle w:val="ListParagraph1"/>
              <w:autoSpaceDE w:val="0"/>
              <w:autoSpaceDN w:val="0"/>
              <w:adjustRightInd w:val="0"/>
              <w:ind w:left="-164" w:firstLine="180"/>
              <w:jc w:val="both"/>
              <w:rPr>
                <w:rFonts w:ascii="Tahoma" w:hAnsi="Tahoma" w:cs="Tahoma"/>
              </w:rPr>
            </w:pPr>
          </w:p>
        </w:tc>
      </w:tr>
    </w:tbl>
    <w:p w:rsidR="005162AF" w:rsidRPr="0070426A" w:rsidRDefault="005162AF" w:rsidP="005162AF">
      <w:pPr>
        <w:rPr>
          <w:rFonts w:ascii="Tahoma" w:hAnsi="Tahoma" w:cs="Tahoma"/>
          <w:b/>
        </w:rPr>
      </w:pPr>
    </w:p>
    <w:sectPr w:rsidR="005162AF" w:rsidRPr="007042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70533"/>
    <w:multiLevelType w:val="hybridMultilevel"/>
    <w:tmpl w:val="30D49870"/>
    <w:lvl w:ilvl="0" w:tplc="041A0001">
      <w:start w:val="1"/>
      <w:numFmt w:val="bullet"/>
      <w:lvlText w:val=""/>
      <w:lvlJc w:val="left"/>
      <w:pPr>
        <w:ind w:left="784" w:hanging="360"/>
      </w:pPr>
      <w:rPr>
        <w:rFonts w:ascii="Symbol" w:hAnsi="Symbol" w:hint="default"/>
      </w:rPr>
    </w:lvl>
    <w:lvl w:ilvl="1" w:tplc="041A0003" w:tentative="1">
      <w:start w:val="1"/>
      <w:numFmt w:val="bullet"/>
      <w:lvlText w:val="o"/>
      <w:lvlJc w:val="left"/>
      <w:pPr>
        <w:ind w:left="1504" w:hanging="360"/>
      </w:pPr>
      <w:rPr>
        <w:rFonts w:ascii="Courier New" w:hAnsi="Courier New" w:cs="Courier New" w:hint="default"/>
      </w:rPr>
    </w:lvl>
    <w:lvl w:ilvl="2" w:tplc="041A0005" w:tentative="1">
      <w:start w:val="1"/>
      <w:numFmt w:val="bullet"/>
      <w:lvlText w:val=""/>
      <w:lvlJc w:val="left"/>
      <w:pPr>
        <w:ind w:left="2224" w:hanging="360"/>
      </w:pPr>
      <w:rPr>
        <w:rFonts w:ascii="Wingdings" w:hAnsi="Wingdings" w:hint="default"/>
      </w:rPr>
    </w:lvl>
    <w:lvl w:ilvl="3" w:tplc="041A0001" w:tentative="1">
      <w:start w:val="1"/>
      <w:numFmt w:val="bullet"/>
      <w:lvlText w:val=""/>
      <w:lvlJc w:val="left"/>
      <w:pPr>
        <w:ind w:left="2944" w:hanging="360"/>
      </w:pPr>
      <w:rPr>
        <w:rFonts w:ascii="Symbol" w:hAnsi="Symbol" w:hint="default"/>
      </w:rPr>
    </w:lvl>
    <w:lvl w:ilvl="4" w:tplc="041A0003" w:tentative="1">
      <w:start w:val="1"/>
      <w:numFmt w:val="bullet"/>
      <w:lvlText w:val="o"/>
      <w:lvlJc w:val="left"/>
      <w:pPr>
        <w:ind w:left="3664" w:hanging="360"/>
      </w:pPr>
      <w:rPr>
        <w:rFonts w:ascii="Courier New" w:hAnsi="Courier New" w:cs="Courier New" w:hint="default"/>
      </w:rPr>
    </w:lvl>
    <w:lvl w:ilvl="5" w:tplc="041A0005" w:tentative="1">
      <w:start w:val="1"/>
      <w:numFmt w:val="bullet"/>
      <w:lvlText w:val=""/>
      <w:lvlJc w:val="left"/>
      <w:pPr>
        <w:ind w:left="4384" w:hanging="360"/>
      </w:pPr>
      <w:rPr>
        <w:rFonts w:ascii="Wingdings" w:hAnsi="Wingdings" w:hint="default"/>
      </w:rPr>
    </w:lvl>
    <w:lvl w:ilvl="6" w:tplc="041A0001" w:tentative="1">
      <w:start w:val="1"/>
      <w:numFmt w:val="bullet"/>
      <w:lvlText w:val=""/>
      <w:lvlJc w:val="left"/>
      <w:pPr>
        <w:ind w:left="5104" w:hanging="360"/>
      </w:pPr>
      <w:rPr>
        <w:rFonts w:ascii="Symbol" w:hAnsi="Symbol" w:hint="default"/>
      </w:rPr>
    </w:lvl>
    <w:lvl w:ilvl="7" w:tplc="041A0003" w:tentative="1">
      <w:start w:val="1"/>
      <w:numFmt w:val="bullet"/>
      <w:lvlText w:val="o"/>
      <w:lvlJc w:val="left"/>
      <w:pPr>
        <w:ind w:left="5824" w:hanging="360"/>
      </w:pPr>
      <w:rPr>
        <w:rFonts w:ascii="Courier New" w:hAnsi="Courier New" w:cs="Courier New" w:hint="default"/>
      </w:rPr>
    </w:lvl>
    <w:lvl w:ilvl="8" w:tplc="041A0005" w:tentative="1">
      <w:start w:val="1"/>
      <w:numFmt w:val="bullet"/>
      <w:lvlText w:val=""/>
      <w:lvlJc w:val="left"/>
      <w:pPr>
        <w:ind w:left="6544" w:hanging="360"/>
      </w:pPr>
      <w:rPr>
        <w:rFonts w:ascii="Wingdings" w:hAnsi="Wingdings" w:hint="default"/>
      </w:rPr>
    </w:lvl>
  </w:abstractNum>
  <w:abstractNum w:abstractNumId="1" w15:restartNumberingAfterBreak="0">
    <w:nsid w:val="0A9C2691"/>
    <w:multiLevelType w:val="hybridMultilevel"/>
    <w:tmpl w:val="00400ACC"/>
    <w:lvl w:ilvl="0" w:tplc="041A0005">
      <w:start w:val="1"/>
      <w:numFmt w:val="bullet"/>
      <w:lvlText w:val=""/>
      <w:lvlJc w:val="left"/>
      <w:pPr>
        <w:tabs>
          <w:tab w:val="num" w:pos="786"/>
        </w:tabs>
        <w:ind w:left="786"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C7354A"/>
    <w:multiLevelType w:val="hybridMultilevel"/>
    <w:tmpl w:val="42C875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F99672E"/>
    <w:multiLevelType w:val="hybridMultilevel"/>
    <w:tmpl w:val="5A943C86"/>
    <w:lvl w:ilvl="0" w:tplc="1F708D00">
      <w:numFmt w:val="bullet"/>
      <w:lvlText w:val="-"/>
      <w:lvlJc w:val="left"/>
      <w:pPr>
        <w:tabs>
          <w:tab w:val="num" w:pos="720"/>
        </w:tabs>
        <w:ind w:left="720" w:hanging="360"/>
      </w:pPr>
      <w:rPr>
        <w:rFonts w:ascii="Tahoma" w:eastAsia="Times New Roman" w:hAnsi="Tahoma" w:cs="Tahoma" w:hint="default"/>
      </w:rPr>
    </w:lvl>
    <w:lvl w:ilvl="1" w:tplc="04090001">
      <w:start w:val="1"/>
      <w:numFmt w:val="bullet"/>
      <w:lvlText w:val=""/>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F04DC"/>
    <w:multiLevelType w:val="hybridMultilevel"/>
    <w:tmpl w:val="360496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0AA1734"/>
    <w:multiLevelType w:val="multilevel"/>
    <w:tmpl w:val="A47A59D6"/>
    <w:lvl w:ilvl="0">
      <w:start w:val="2"/>
      <w:numFmt w:val="decimal"/>
      <w:lvlText w:val="%1."/>
      <w:lvlJc w:val="left"/>
      <w:pPr>
        <w:ind w:left="360" w:hanging="360"/>
      </w:pPr>
      <w:rPr>
        <w:rFonts w:hint="default"/>
        <w:b/>
      </w:rPr>
    </w:lvl>
    <w:lvl w:ilvl="1">
      <w:start w:val="1"/>
      <w:numFmt w:val="decimal"/>
      <w:lvlText w:val="%1.%2."/>
      <w:lvlJc w:val="left"/>
      <w:pPr>
        <w:ind w:left="112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6C42C56"/>
    <w:multiLevelType w:val="multilevel"/>
    <w:tmpl w:val="12F4577A"/>
    <w:lvl w:ilvl="0">
      <w:start w:val="1"/>
      <w:numFmt w:val="bullet"/>
      <w:lvlText w:val=""/>
      <w:lvlJc w:val="left"/>
      <w:pPr>
        <w:ind w:left="720" w:hanging="360"/>
      </w:pPr>
      <w:rPr>
        <w:rFonts w:ascii="Symbol" w:hAnsi="Symbol"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3C18266B"/>
    <w:multiLevelType w:val="multilevel"/>
    <w:tmpl w:val="6048116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8" w15:restartNumberingAfterBreak="0">
    <w:nsid w:val="41035A46"/>
    <w:multiLevelType w:val="multilevel"/>
    <w:tmpl w:val="02E2E3BA"/>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6D495158"/>
    <w:multiLevelType w:val="multilevel"/>
    <w:tmpl w:val="A47A59D6"/>
    <w:lvl w:ilvl="0">
      <w:start w:val="2"/>
      <w:numFmt w:val="decimal"/>
      <w:lvlText w:val="%1."/>
      <w:lvlJc w:val="left"/>
      <w:pPr>
        <w:ind w:left="360" w:hanging="360"/>
      </w:pPr>
      <w:rPr>
        <w:rFonts w:hint="default"/>
        <w:b/>
      </w:rPr>
    </w:lvl>
    <w:lvl w:ilvl="1">
      <w:start w:val="1"/>
      <w:numFmt w:val="decimal"/>
      <w:lvlText w:val="%1.%2."/>
      <w:lvlJc w:val="left"/>
      <w:pPr>
        <w:ind w:left="76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2033BA0"/>
    <w:multiLevelType w:val="hybridMultilevel"/>
    <w:tmpl w:val="5D806A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2FE3971"/>
    <w:multiLevelType w:val="multilevel"/>
    <w:tmpl w:val="A47A59D6"/>
    <w:lvl w:ilvl="0">
      <w:start w:val="2"/>
      <w:numFmt w:val="decimal"/>
      <w:lvlText w:val="%1."/>
      <w:lvlJc w:val="left"/>
      <w:pPr>
        <w:ind w:left="360" w:hanging="360"/>
      </w:pPr>
      <w:rPr>
        <w:rFonts w:hint="default"/>
        <w:b/>
      </w:rPr>
    </w:lvl>
    <w:lvl w:ilvl="1">
      <w:start w:val="1"/>
      <w:numFmt w:val="decimal"/>
      <w:lvlText w:val="%1.%2."/>
      <w:lvlJc w:val="left"/>
      <w:pPr>
        <w:ind w:left="76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9A91244"/>
    <w:multiLevelType w:val="multilevel"/>
    <w:tmpl w:val="F52C62D8"/>
    <w:lvl w:ilvl="0">
      <w:start w:val="6"/>
      <w:numFmt w:val="decimal"/>
      <w:lvlText w:val="%1."/>
      <w:lvlJc w:val="left"/>
      <w:pPr>
        <w:ind w:left="360" w:hanging="360"/>
      </w:pPr>
      <w:rPr>
        <w:rFonts w:hint="default"/>
        <w:i w:val="0"/>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440" w:hanging="144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2160" w:hanging="2160"/>
      </w:pPr>
      <w:rPr>
        <w:rFonts w:hint="default"/>
        <w:i w:val="0"/>
      </w:rPr>
    </w:lvl>
    <w:lvl w:ilvl="8">
      <w:start w:val="1"/>
      <w:numFmt w:val="decimal"/>
      <w:lvlText w:val="%1.%2.%3.%4.%5.%6.%7.%8.%9."/>
      <w:lvlJc w:val="left"/>
      <w:pPr>
        <w:ind w:left="2160" w:hanging="2160"/>
      </w:pPr>
      <w:rPr>
        <w:rFonts w:hint="default"/>
        <w:i w:val="0"/>
      </w:rPr>
    </w:lvl>
  </w:abstractNum>
  <w:abstractNum w:abstractNumId="13" w15:restartNumberingAfterBreak="0">
    <w:nsid w:val="7E991949"/>
    <w:multiLevelType w:val="multilevel"/>
    <w:tmpl w:val="A47A59D6"/>
    <w:lvl w:ilvl="0">
      <w:start w:val="2"/>
      <w:numFmt w:val="decimal"/>
      <w:lvlText w:val="%1."/>
      <w:lvlJc w:val="left"/>
      <w:pPr>
        <w:ind w:left="360" w:hanging="360"/>
      </w:pPr>
      <w:rPr>
        <w:rFonts w:hint="default"/>
        <w:b/>
      </w:rPr>
    </w:lvl>
    <w:lvl w:ilvl="1">
      <w:start w:val="1"/>
      <w:numFmt w:val="decimal"/>
      <w:lvlText w:val="%1.%2."/>
      <w:lvlJc w:val="left"/>
      <w:pPr>
        <w:ind w:left="76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FB23357"/>
    <w:multiLevelType w:val="hybridMultilevel"/>
    <w:tmpl w:val="904A0B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4"/>
  </w:num>
  <w:num w:numId="3">
    <w:abstractNumId w:val="1"/>
  </w:num>
  <w:num w:numId="4">
    <w:abstractNumId w:val="7"/>
  </w:num>
  <w:num w:numId="5">
    <w:abstractNumId w:val="9"/>
  </w:num>
  <w:num w:numId="6">
    <w:abstractNumId w:val="5"/>
  </w:num>
  <w:num w:numId="7">
    <w:abstractNumId w:val="2"/>
  </w:num>
  <w:num w:numId="8">
    <w:abstractNumId w:val="14"/>
  </w:num>
  <w:num w:numId="9">
    <w:abstractNumId w:val="11"/>
  </w:num>
  <w:num w:numId="10">
    <w:abstractNumId w:val="13"/>
  </w:num>
  <w:num w:numId="11">
    <w:abstractNumId w:val="0"/>
  </w:num>
  <w:num w:numId="12">
    <w:abstractNumId w:val="3"/>
  </w:num>
  <w:num w:numId="13">
    <w:abstractNumId w:val="6"/>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2AF"/>
    <w:rsid w:val="00034D70"/>
    <w:rsid w:val="0007327C"/>
    <w:rsid w:val="00073DF8"/>
    <w:rsid w:val="00085D54"/>
    <w:rsid w:val="000B3B1B"/>
    <w:rsid w:val="000E2094"/>
    <w:rsid w:val="000F4772"/>
    <w:rsid w:val="001221B3"/>
    <w:rsid w:val="0019154F"/>
    <w:rsid w:val="001C1C14"/>
    <w:rsid w:val="001E3A77"/>
    <w:rsid w:val="00210CBA"/>
    <w:rsid w:val="002430E9"/>
    <w:rsid w:val="00284DE0"/>
    <w:rsid w:val="002914D9"/>
    <w:rsid w:val="002F583E"/>
    <w:rsid w:val="0033016D"/>
    <w:rsid w:val="003B3206"/>
    <w:rsid w:val="003C0D0B"/>
    <w:rsid w:val="00415902"/>
    <w:rsid w:val="004977F8"/>
    <w:rsid w:val="004C1ED8"/>
    <w:rsid w:val="005162AF"/>
    <w:rsid w:val="00582A18"/>
    <w:rsid w:val="00585318"/>
    <w:rsid w:val="005D4949"/>
    <w:rsid w:val="00643A8B"/>
    <w:rsid w:val="006554BC"/>
    <w:rsid w:val="00671C47"/>
    <w:rsid w:val="006A1760"/>
    <w:rsid w:val="006E247F"/>
    <w:rsid w:val="0070426A"/>
    <w:rsid w:val="00723D80"/>
    <w:rsid w:val="007331DA"/>
    <w:rsid w:val="00783886"/>
    <w:rsid w:val="007A75B1"/>
    <w:rsid w:val="007D13B8"/>
    <w:rsid w:val="007E45BF"/>
    <w:rsid w:val="007F4C49"/>
    <w:rsid w:val="00805BC4"/>
    <w:rsid w:val="00863AE9"/>
    <w:rsid w:val="008725DB"/>
    <w:rsid w:val="008F7090"/>
    <w:rsid w:val="00926A47"/>
    <w:rsid w:val="009D489A"/>
    <w:rsid w:val="009F1844"/>
    <w:rsid w:val="00A102F8"/>
    <w:rsid w:val="00A57195"/>
    <w:rsid w:val="00AA4CFC"/>
    <w:rsid w:val="00B1273E"/>
    <w:rsid w:val="00B26B13"/>
    <w:rsid w:val="00B26CB1"/>
    <w:rsid w:val="00B41F24"/>
    <w:rsid w:val="00B76708"/>
    <w:rsid w:val="00BA42CE"/>
    <w:rsid w:val="00BA562D"/>
    <w:rsid w:val="00BB3D7A"/>
    <w:rsid w:val="00C345E1"/>
    <w:rsid w:val="00C60F2B"/>
    <w:rsid w:val="00C81331"/>
    <w:rsid w:val="00D3714A"/>
    <w:rsid w:val="00D37191"/>
    <w:rsid w:val="00D56ED9"/>
    <w:rsid w:val="00DC02FF"/>
    <w:rsid w:val="00E35E1A"/>
    <w:rsid w:val="00E90A7A"/>
    <w:rsid w:val="00EC15BD"/>
    <w:rsid w:val="00F335E6"/>
    <w:rsid w:val="00F43029"/>
    <w:rsid w:val="00F57DE3"/>
    <w:rsid w:val="00FA12C1"/>
    <w:rsid w:val="00FB0D80"/>
    <w:rsid w:val="00FB706E"/>
    <w:rsid w:val="00FE68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C27FC12-3C7D-4D1E-AEF7-92CF899B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1E3A77"/>
    <w:pPr>
      <w:keepNext/>
      <w:spacing w:before="240" w:after="60"/>
      <w:outlineLvl w:val="0"/>
    </w:pPr>
    <w:rPr>
      <w:rFonts w:ascii="Cambria" w:hAnsi="Cambria"/>
      <w:b/>
      <w:bCs/>
      <w:kern w:val="32"/>
      <w:sz w:val="32"/>
      <w:szCs w:val="32"/>
    </w:rPr>
  </w:style>
  <w:style w:type="paragraph" w:styleId="Heading7">
    <w:name w:val="heading 7"/>
    <w:basedOn w:val="Normal"/>
    <w:next w:val="Normal"/>
    <w:link w:val="Heading7Char"/>
    <w:unhideWhenUsed/>
    <w:qFormat/>
    <w:rsid w:val="001E3A77"/>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qFormat/>
    <w:rsid w:val="005162AF"/>
    <w:pPr>
      <w:ind w:left="708"/>
    </w:pPr>
    <w:rPr>
      <w:lang w:eastAsia="en-US"/>
    </w:rPr>
  </w:style>
  <w:style w:type="paragraph" w:styleId="BalloonText">
    <w:name w:val="Balloon Text"/>
    <w:basedOn w:val="Normal"/>
    <w:semiHidden/>
    <w:rsid w:val="00B41F24"/>
    <w:rPr>
      <w:rFonts w:ascii="Tahoma" w:hAnsi="Tahoma" w:cs="Tahoma"/>
      <w:sz w:val="16"/>
      <w:szCs w:val="16"/>
    </w:rPr>
  </w:style>
  <w:style w:type="paragraph" w:styleId="ListParagraph">
    <w:name w:val="List Paragraph"/>
    <w:basedOn w:val="Normal"/>
    <w:uiPriority w:val="34"/>
    <w:qFormat/>
    <w:rsid w:val="006A1760"/>
    <w:pPr>
      <w:ind w:left="708"/>
    </w:pPr>
  </w:style>
  <w:style w:type="character" w:customStyle="1" w:styleId="Heading1Char">
    <w:name w:val="Heading 1 Char"/>
    <w:basedOn w:val="DefaultParagraphFont"/>
    <w:link w:val="Heading1"/>
    <w:rsid w:val="001E3A77"/>
    <w:rPr>
      <w:rFonts w:ascii="Cambria" w:hAnsi="Cambria"/>
      <w:b/>
      <w:bCs/>
      <w:kern w:val="32"/>
      <w:sz w:val="32"/>
      <w:szCs w:val="32"/>
    </w:rPr>
  </w:style>
  <w:style w:type="character" w:customStyle="1" w:styleId="Heading7Char">
    <w:name w:val="Heading 7 Char"/>
    <w:basedOn w:val="DefaultParagraphFont"/>
    <w:link w:val="Heading7"/>
    <w:rsid w:val="001E3A77"/>
    <w:rPr>
      <w:rFonts w:ascii="Calibri" w:hAnsi="Calibri"/>
      <w:sz w:val="24"/>
      <w:szCs w:val="24"/>
    </w:rPr>
  </w:style>
  <w:style w:type="paragraph" w:styleId="NoSpacing">
    <w:name w:val="No Spacing"/>
    <w:link w:val="NoSpacingChar"/>
    <w:uiPriority w:val="1"/>
    <w:qFormat/>
    <w:rsid w:val="001E3A77"/>
    <w:rPr>
      <w:rFonts w:ascii="Calibri" w:eastAsia="Calibri" w:hAnsi="Calibri"/>
      <w:sz w:val="22"/>
      <w:szCs w:val="22"/>
      <w:lang w:eastAsia="en-US"/>
    </w:rPr>
  </w:style>
  <w:style w:type="character" w:customStyle="1" w:styleId="NoSpacingChar">
    <w:name w:val="No Spacing Char"/>
    <w:link w:val="NoSpacing"/>
    <w:uiPriority w:val="1"/>
    <w:rsid w:val="001E3A77"/>
    <w:rPr>
      <w:rFonts w:ascii="Calibri" w:eastAsia="Calibri" w:hAnsi="Calibri"/>
      <w:sz w:val="22"/>
      <w:szCs w:val="22"/>
      <w:lang w:eastAsia="en-US"/>
    </w:rPr>
  </w:style>
  <w:style w:type="character" w:styleId="Strong">
    <w:name w:val="Strong"/>
    <w:qFormat/>
    <w:rsid w:val="00B26B13"/>
    <w:rPr>
      <w:b/>
      <w:bCs/>
    </w:rPr>
  </w:style>
  <w:style w:type="character" w:styleId="PlaceholderText">
    <w:name w:val="Placeholder Text"/>
    <w:basedOn w:val="DefaultParagraphFont"/>
    <w:uiPriority w:val="99"/>
    <w:semiHidden/>
    <w:rsid w:val="00F43029"/>
    <w:rPr>
      <w:color w:val="808080"/>
    </w:rPr>
  </w:style>
  <w:style w:type="paragraph" w:customStyle="1" w:styleId="box461215">
    <w:name w:val="box_461215"/>
    <w:basedOn w:val="Normal"/>
    <w:rsid w:val="00D371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80085">
      <w:bodyDiv w:val="1"/>
      <w:marLeft w:val="0"/>
      <w:marRight w:val="0"/>
      <w:marTop w:val="0"/>
      <w:marBottom w:val="0"/>
      <w:divBdr>
        <w:top w:val="none" w:sz="0" w:space="0" w:color="auto"/>
        <w:left w:val="none" w:sz="0" w:space="0" w:color="auto"/>
        <w:bottom w:val="none" w:sz="0" w:space="0" w:color="auto"/>
        <w:right w:val="none" w:sz="0" w:space="0" w:color="auto"/>
      </w:divBdr>
    </w:div>
    <w:div w:id="170460590">
      <w:bodyDiv w:val="1"/>
      <w:marLeft w:val="0"/>
      <w:marRight w:val="0"/>
      <w:marTop w:val="0"/>
      <w:marBottom w:val="0"/>
      <w:divBdr>
        <w:top w:val="none" w:sz="0" w:space="0" w:color="auto"/>
        <w:left w:val="none" w:sz="0" w:space="0" w:color="auto"/>
        <w:bottom w:val="none" w:sz="0" w:space="0" w:color="auto"/>
        <w:right w:val="none" w:sz="0" w:space="0" w:color="auto"/>
      </w:divBdr>
    </w:div>
    <w:div w:id="551694978">
      <w:bodyDiv w:val="1"/>
      <w:marLeft w:val="0"/>
      <w:marRight w:val="0"/>
      <w:marTop w:val="0"/>
      <w:marBottom w:val="0"/>
      <w:divBdr>
        <w:top w:val="none" w:sz="0" w:space="0" w:color="auto"/>
        <w:left w:val="none" w:sz="0" w:space="0" w:color="auto"/>
        <w:bottom w:val="none" w:sz="0" w:space="0" w:color="auto"/>
        <w:right w:val="none" w:sz="0" w:space="0" w:color="auto"/>
      </w:divBdr>
    </w:div>
    <w:div w:id="1505972965">
      <w:bodyDiv w:val="1"/>
      <w:marLeft w:val="0"/>
      <w:marRight w:val="0"/>
      <w:marTop w:val="0"/>
      <w:marBottom w:val="0"/>
      <w:divBdr>
        <w:top w:val="none" w:sz="0" w:space="0" w:color="auto"/>
        <w:left w:val="none" w:sz="0" w:space="0" w:color="auto"/>
        <w:bottom w:val="none" w:sz="0" w:space="0" w:color="auto"/>
        <w:right w:val="none" w:sz="0" w:space="0" w:color="auto"/>
      </w:divBdr>
    </w:div>
    <w:div w:id="1540246025">
      <w:bodyDiv w:val="1"/>
      <w:marLeft w:val="0"/>
      <w:marRight w:val="0"/>
      <w:marTop w:val="0"/>
      <w:marBottom w:val="0"/>
      <w:divBdr>
        <w:top w:val="none" w:sz="0" w:space="0" w:color="auto"/>
        <w:left w:val="none" w:sz="0" w:space="0" w:color="auto"/>
        <w:bottom w:val="none" w:sz="0" w:space="0" w:color="auto"/>
        <w:right w:val="none" w:sz="0" w:space="0" w:color="auto"/>
      </w:divBdr>
    </w:div>
    <w:div w:id="1825657546">
      <w:bodyDiv w:val="1"/>
      <w:marLeft w:val="0"/>
      <w:marRight w:val="0"/>
      <w:marTop w:val="0"/>
      <w:marBottom w:val="0"/>
      <w:divBdr>
        <w:top w:val="none" w:sz="0" w:space="0" w:color="auto"/>
        <w:left w:val="none" w:sz="0" w:space="0" w:color="auto"/>
        <w:bottom w:val="none" w:sz="0" w:space="0" w:color="auto"/>
        <w:right w:val="none" w:sz="0" w:space="0" w:color="auto"/>
      </w:divBdr>
    </w:div>
    <w:div w:id="1932736970">
      <w:bodyDiv w:val="1"/>
      <w:marLeft w:val="0"/>
      <w:marRight w:val="0"/>
      <w:marTop w:val="0"/>
      <w:marBottom w:val="0"/>
      <w:divBdr>
        <w:top w:val="none" w:sz="0" w:space="0" w:color="auto"/>
        <w:left w:val="none" w:sz="0" w:space="0" w:color="auto"/>
        <w:bottom w:val="none" w:sz="0" w:space="0" w:color="auto"/>
        <w:right w:val="none" w:sz="0" w:space="0" w:color="auto"/>
      </w:divBdr>
    </w:div>
    <w:div w:id="211774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2084E-AC10-4BEB-9955-29E81AFA5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3669</Words>
  <Characters>20914</Characters>
  <Application>Microsoft Office Word</Application>
  <DocSecurity>0</DocSecurity>
  <Lines>174</Lines>
  <Paragraphs>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OBRAZLOŽENJE IZVRŠENJA PROGRAMA</vt:lpstr>
      <vt:lpstr>OBRAZLOŽENJE IZVRŠENJA PROGRAMA</vt:lpstr>
    </vt:vector>
  </TitlesOfParts>
  <Company>Sisacko-moslavacka zupanija</Company>
  <LinksUpToDate>false</LinksUpToDate>
  <CharactersWithSpaces>24534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IZVRŠENJA PROGRAMA</dc:title>
  <dc:creator>prpick</dc:creator>
  <cp:lastModifiedBy>Korisnik</cp:lastModifiedBy>
  <cp:revision>3</cp:revision>
  <cp:lastPrinted>2020-04-10T11:32:00Z</cp:lastPrinted>
  <dcterms:created xsi:type="dcterms:W3CDTF">2020-04-10T11:32:00Z</dcterms:created>
  <dcterms:modified xsi:type="dcterms:W3CDTF">2020-04-10T11:32:00Z</dcterms:modified>
</cp:coreProperties>
</file>